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3513" w14:textId="77777777" w:rsidR="004C0F1D" w:rsidRDefault="004C0F1D" w:rsidP="00001BB5">
      <w:pPr>
        <w:spacing w:after="0" w:line="240" w:lineRule="auto"/>
        <w:jc w:val="both"/>
        <w:rPr>
          <w:rFonts w:ascii="Times New Roman" w:hAnsi="Times New Roman" w:cs="Times New Roman"/>
          <w:b/>
        </w:rPr>
      </w:pPr>
      <w:bookmarkStart w:id="0" w:name="_GoBack"/>
      <w:bookmarkEnd w:id="0"/>
    </w:p>
    <w:p w14:paraId="0578536F" w14:textId="12021A54" w:rsidR="00001BB5" w:rsidRPr="00A77116" w:rsidRDefault="00001BB5" w:rsidP="00001BB5">
      <w:pPr>
        <w:spacing w:after="0" w:line="240" w:lineRule="auto"/>
        <w:jc w:val="both"/>
        <w:rPr>
          <w:rFonts w:ascii="Times New Roman" w:hAnsi="Times New Roman" w:cs="Times New Roman"/>
          <w:b/>
          <w:spacing w:val="-1"/>
        </w:rPr>
      </w:pPr>
      <w:r w:rsidRPr="00A77116">
        <w:rPr>
          <w:rFonts w:ascii="Times New Roman" w:hAnsi="Times New Roman" w:cs="Times New Roman"/>
          <w:b/>
          <w:spacing w:val="-1"/>
        </w:rPr>
        <w:t>Job Creation and Poverty Reduction: Lessons from Ghana</w:t>
      </w:r>
    </w:p>
    <w:p w14:paraId="74256D5D" w14:textId="77777777" w:rsidR="00814A3C" w:rsidRDefault="00814A3C" w:rsidP="00001BB5">
      <w:pPr>
        <w:spacing w:after="0" w:line="240" w:lineRule="auto"/>
        <w:jc w:val="both"/>
        <w:rPr>
          <w:rFonts w:ascii="Times New Roman" w:hAnsi="Times New Roman" w:cs="Times New Roman"/>
          <w:b/>
          <w:spacing w:val="-1"/>
        </w:rPr>
      </w:pPr>
    </w:p>
    <w:p w14:paraId="5AE170C9" w14:textId="77777777" w:rsidR="00001BB5" w:rsidRDefault="00001BB5" w:rsidP="00001BB5">
      <w:pPr>
        <w:spacing w:after="0" w:line="240" w:lineRule="auto"/>
        <w:jc w:val="both"/>
        <w:rPr>
          <w:rFonts w:ascii="Times New Roman" w:hAnsi="Times New Roman" w:cs="Times New Roman"/>
          <w:spacing w:val="-1"/>
        </w:rPr>
      </w:pPr>
      <w:r w:rsidRPr="00001BB5">
        <w:rPr>
          <w:rFonts w:ascii="Times New Roman" w:hAnsi="Times New Roman" w:cs="Times New Roman"/>
          <w:spacing w:val="-1"/>
        </w:rPr>
        <w:t>Francis Teal, CSAE, University of Oxford and IZA Bonn.</w:t>
      </w:r>
    </w:p>
    <w:p w14:paraId="35F749D6" w14:textId="28F51CBE" w:rsidR="00001BB5" w:rsidRDefault="00616E12" w:rsidP="00001BB5">
      <w:pPr>
        <w:spacing w:after="0" w:line="240" w:lineRule="auto"/>
        <w:jc w:val="both"/>
        <w:rPr>
          <w:rFonts w:ascii="Times New Roman" w:hAnsi="Times New Roman" w:cs="Times New Roman"/>
          <w:spacing w:val="-1"/>
        </w:rPr>
      </w:pPr>
      <w:r>
        <w:rPr>
          <w:rFonts w:ascii="Times New Roman" w:hAnsi="Times New Roman" w:cs="Times New Roman"/>
          <w:spacing w:val="-1"/>
        </w:rPr>
        <w:t>February</w:t>
      </w:r>
      <w:r w:rsidR="003367AD">
        <w:rPr>
          <w:rFonts w:ascii="Times New Roman" w:hAnsi="Times New Roman" w:cs="Times New Roman"/>
          <w:spacing w:val="-1"/>
        </w:rPr>
        <w:t xml:space="preserve"> 2017</w:t>
      </w:r>
    </w:p>
    <w:p w14:paraId="04C56194" w14:textId="77777777" w:rsidR="003367AD" w:rsidRDefault="003367AD" w:rsidP="00001BB5">
      <w:pPr>
        <w:spacing w:after="0" w:line="240" w:lineRule="auto"/>
        <w:jc w:val="both"/>
        <w:rPr>
          <w:rFonts w:ascii="Times New Roman" w:eastAsia="Arial" w:hAnsi="Times New Roman" w:cs="Times New Roman"/>
          <w:b/>
          <w:lang w:val="en-US"/>
        </w:rPr>
      </w:pPr>
    </w:p>
    <w:p w14:paraId="6AD85F0C" w14:textId="77777777" w:rsidR="007D154C" w:rsidRDefault="00814A3C" w:rsidP="00001BB5">
      <w:pPr>
        <w:spacing w:after="0" w:line="240" w:lineRule="auto"/>
        <w:jc w:val="both"/>
        <w:rPr>
          <w:rFonts w:ascii="Times New Roman" w:eastAsia="Arial" w:hAnsi="Times New Roman" w:cs="Times New Roman"/>
          <w:lang w:val="en-US"/>
        </w:rPr>
      </w:pPr>
      <w:r w:rsidRPr="00A77116">
        <w:rPr>
          <w:rFonts w:ascii="Times New Roman" w:eastAsia="Arial" w:hAnsi="Times New Roman" w:cs="Times New Roman"/>
          <w:b/>
          <w:lang w:val="en-US"/>
        </w:rPr>
        <w:t>Introduction</w:t>
      </w:r>
    </w:p>
    <w:p w14:paraId="09C33411" w14:textId="77777777" w:rsidR="00814A3C" w:rsidRDefault="00814A3C" w:rsidP="00001BB5">
      <w:pPr>
        <w:spacing w:after="0" w:line="240" w:lineRule="auto"/>
        <w:jc w:val="both"/>
        <w:rPr>
          <w:rFonts w:ascii="Times New Roman" w:eastAsia="Arial" w:hAnsi="Times New Roman" w:cs="Times New Roman"/>
          <w:lang w:val="en-US"/>
        </w:rPr>
      </w:pPr>
    </w:p>
    <w:p w14:paraId="20B12873" w14:textId="60386862" w:rsidR="004474F3" w:rsidRDefault="00814A3C" w:rsidP="007D154C">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This note is to set out recent evidence as to how job creation </w:t>
      </w:r>
      <w:r w:rsidR="00EB1046">
        <w:rPr>
          <w:rFonts w:ascii="Times New Roman" w:eastAsia="Arial" w:hAnsi="Times New Roman" w:cs="Times New Roman"/>
          <w:lang w:val="en-US"/>
        </w:rPr>
        <w:t xml:space="preserve">has </w:t>
      </w:r>
      <w:r>
        <w:rPr>
          <w:rFonts w:ascii="Times New Roman" w:eastAsia="Arial" w:hAnsi="Times New Roman" w:cs="Times New Roman"/>
          <w:lang w:val="en-US"/>
        </w:rPr>
        <w:t>link</w:t>
      </w:r>
      <w:r w:rsidR="00EB1046">
        <w:rPr>
          <w:rFonts w:ascii="Times New Roman" w:eastAsia="Arial" w:hAnsi="Times New Roman" w:cs="Times New Roman"/>
          <w:lang w:val="en-US"/>
        </w:rPr>
        <w:t>ed</w:t>
      </w:r>
      <w:r>
        <w:rPr>
          <w:rFonts w:ascii="Times New Roman" w:eastAsia="Arial" w:hAnsi="Times New Roman" w:cs="Times New Roman"/>
          <w:lang w:val="en-US"/>
        </w:rPr>
        <w:t xml:space="preserve"> to poverty reduction in Ghana. </w:t>
      </w:r>
      <w:r w:rsidR="004474F3">
        <w:rPr>
          <w:rFonts w:ascii="Times New Roman" w:eastAsia="Arial" w:hAnsi="Times New Roman" w:cs="Times New Roman"/>
          <w:lang w:val="en-US"/>
        </w:rPr>
        <w:t xml:space="preserve">In the period from 2005 to 2012 poverty reduction in Ghana </w:t>
      </w:r>
      <w:r w:rsidR="00236DD5">
        <w:rPr>
          <w:rFonts w:ascii="Times New Roman" w:eastAsia="Arial" w:hAnsi="Times New Roman" w:cs="Times New Roman"/>
          <w:lang w:val="en-US"/>
        </w:rPr>
        <w:t>continued</w:t>
      </w:r>
      <w:r w:rsidR="004474F3">
        <w:rPr>
          <w:rFonts w:ascii="Times New Roman" w:eastAsia="Arial" w:hAnsi="Times New Roman" w:cs="Times New Roman"/>
          <w:lang w:val="en-US"/>
        </w:rPr>
        <w:t>. This note documents the role played by job creation</w:t>
      </w:r>
      <w:r w:rsidR="00236DD5">
        <w:rPr>
          <w:rFonts w:ascii="Times New Roman" w:eastAsia="Arial" w:hAnsi="Times New Roman" w:cs="Times New Roman"/>
          <w:lang w:val="en-US"/>
        </w:rPr>
        <w:t xml:space="preserve"> in this process</w:t>
      </w:r>
      <w:r w:rsidR="004474F3">
        <w:rPr>
          <w:rFonts w:ascii="Times New Roman" w:eastAsia="Arial" w:hAnsi="Times New Roman" w:cs="Times New Roman"/>
          <w:lang w:val="en-US"/>
        </w:rPr>
        <w:t xml:space="preserve">. Its applicability to other African countries and the limitations of this period of </w:t>
      </w:r>
      <w:r w:rsidR="00115377">
        <w:rPr>
          <w:rFonts w:ascii="Times New Roman" w:eastAsia="Arial" w:hAnsi="Times New Roman" w:cs="Times New Roman"/>
          <w:lang w:val="en-US"/>
        </w:rPr>
        <w:t xml:space="preserve">relative </w:t>
      </w:r>
      <w:r w:rsidR="00B50B8C">
        <w:rPr>
          <w:rFonts w:ascii="Times New Roman" w:eastAsia="Arial" w:hAnsi="Times New Roman" w:cs="Times New Roman"/>
          <w:lang w:val="en-US"/>
        </w:rPr>
        <w:t xml:space="preserve">policy </w:t>
      </w:r>
      <w:r w:rsidR="004474F3">
        <w:rPr>
          <w:rFonts w:ascii="Times New Roman" w:eastAsia="Arial" w:hAnsi="Times New Roman" w:cs="Times New Roman"/>
          <w:lang w:val="en-US"/>
        </w:rPr>
        <w:t>success are also discussed.</w:t>
      </w:r>
    </w:p>
    <w:p w14:paraId="45C6ED4C" w14:textId="77777777" w:rsidR="00F675A8" w:rsidRDefault="00F675A8" w:rsidP="007D154C">
      <w:pPr>
        <w:spacing w:after="0" w:line="240" w:lineRule="auto"/>
        <w:jc w:val="both"/>
        <w:rPr>
          <w:rFonts w:ascii="Times New Roman" w:eastAsia="Arial" w:hAnsi="Times New Roman" w:cs="Times New Roman"/>
          <w:lang w:val="en-US"/>
        </w:rPr>
      </w:pPr>
    </w:p>
    <w:p w14:paraId="045734A3" w14:textId="1A7C387D" w:rsidR="00F675A8" w:rsidRDefault="00F675A8" w:rsidP="00F675A8">
      <w:pPr>
        <w:spacing w:after="0" w:line="240" w:lineRule="auto"/>
        <w:jc w:val="both"/>
        <w:rPr>
          <w:rFonts w:ascii="Times New Roman" w:eastAsia="Times New Roman" w:hAnsi="Times New Roman"/>
          <w:lang w:val="en-US"/>
        </w:rPr>
      </w:pPr>
      <w:r>
        <w:rPr>
          <w:rFonts w:ascii="Times New Roman" w:eastAsia="Arial" w:hAnsi="Times New Roman" w:cs="Times New Roman"/>
          <w:lang w:val="en-US"/>
        </w:rPr>
        <w:t xml:space="preserve">The note draws on censuses of population and manufacturing firms over the period from the 1960s to 2014 for the number of firms and employment in them. This data has been linked with </w:t>
      </w:r>
      <w:r w:rsidR="00616E12">
        <w:rPr>
          <w:rFonts w:ascii="Times New Roman" w:eastAsia="Arial" w:hAnsi="Times New Roman" w:cs="Times New Roman"/>
          <w:lang w:val="en-US"/>
        </w:rPr>
        <w:t xml:space="preserve">aspects of </w:t>
      </w:r>
      <w:r>
        <w:rPr>
          <w:rFonts w:ascii="Times New Roman" w:eastAsia="Arial" w:hAnsi="Times New Roman" w:cs="Times New Roman"/>
          <w:lang w:val="en-US"/>
        </w:rPr>
        <w:t xml:space="preserve">the Ghana Living Standards Surveys (GLSS) data over the period from 1991/92 which have been used to monitor poverty reduction in Ghana. </w:t>
      </w:r>
    </w:p>
    <w:p w14:paraId="47698710" w14:textId="77777777" w:rsidR="004474F3" w:rsidRDefault="004474F3" w:rsidP="007D154C">
      <w:pPr>
        <w:spacing w:after="0" w:line="240" w:lineRule="auto"/>
        <w:jc w:val="both"/>
        <w:rPr>
          <w:rFonts w:ascii="Times New Roman" w:eastAsia="Arial" w:hAnsi="Times New Roman" w:cs="Times New Roman"/>
          <w:lang w:val="en-US"/>
        </w:rPr>
      </w:pPr>
    </w:p>
    <w:p w14:paraId="2EE072A8" w14:textId="77777777" w:rsidR="00814A3C" w:rsidRDefault="00814A3C" w:rsidP="007D154C">
      <w:pPr>
        <w:spacing w:after="0" w:line="240" w:lineRule="auto"/>
        <w:jc w:val="both"/>
        <w:rPr>
          <w:rFonts w:ascii="Times New Roman" w:eastAsia="Arial" w:hAnsi="Times New Roman" w:cs="Times New Roman"/>
          <w:b/>
          <w:lang w:val="en-US"/>
        </w:rPr>
      </w:pPr>
      <w:r w:rsidRPr="00A77116">
        <w:rPr>
          <w:rFonts w:ascii="Times New Roman" w:eastAsia="Arial" w:hAnsi="Times New Roman" w:cs="Times New Roman"/>
          <w:b/>
          <w:lang w:val="en-US"/>
        </w:rPr>
        <w:t xml:space="preserve">Key </w:t>
      </w:r>
      <w:r w:rsidR="003B39C8" w:rsidRPr="00A77116">
        <w:rPr>
          <w:rFonts w:ascii="Times New Roman" w:eastAsia="Arial" w:hAnsi="Times New Roman" w:cs="Times New Roman"/>
          <w:b/>
          <w:lang w:val="en-US"/>
        </w:rPr>
        <w:t>findings</w:t>
      </w:r>
    </w:p>
    <w:p w14:paraId="550C14A9" w14:textId="77777777" w:rsidR="00F50C14" w:rsidRDefault="00F50C14" w:rsidP="007D154C">
      <w:pPr>
        <w:spacing w:after="0" w:line="240" w:lineRule="auto"/>
        <w:jc w:val="both"/>
        <w:rPr>
          <w:rFonts w:ascii="Times New Roman" w:eastAsia="Arial" w:hAnsi="Times New Roman" w:cs="Times New Roman"/>
          <w:b/>
          <w:lang w:val="en-US"/>
        </w:rPr>
      </w:pPr>
    </w:p>
    <w:p w14:paraId="1D883C78" w14:textId="6D4420AD" w:rsidR="00831508" w:rsidRDefault="00831508" w:rsidP="00831508">
      <w:pPr>
        <w:pStyle w:val="ListParagraph"/>
        <w:numPr>
          <w:ilvl w:val="0"/>
          <w:numId w:val="2"/>
        </w:numPr>
        <w:spacing w:after="0" w:line="240" w:lineRule="auto"/>
        <w:jc w:val="both"/>
        <w:rPr>
          <w:rFonts w:ascii="Times New Roman" w:eastAsia="Arial" w:hAnsi="Times New Roman" w:cs="Times New Roman"/>
          <w:lang w:val="en-US"/>
        </w:rPr>
      </w:pPr>
      <w:r w:rsidRPr="00F8551D">
        <w:rPr>
          <w:rFonts w:ascii="Times New Roman" w:eastAsia="Arial" w:hAnsi="Times New Roman" w:cs="Times New Roman"/>
          <w:lang w:val="en-US"/>
        </w:rPr>
        <w:t>The reduction in poverty over the period 2005 to 2012, documented in official reports, was not accompanied by a shift to larger scale enterprises</w:t>
      </w:r>
      <w:r w:rsidR="004A7D7D">
        <w:rPr>
          <w:rFonts w:ascii="Times New Roman" w:eastAsia="Arial" w:hAnsi="Times New Roman" w:cs="Times New Roman"/>
          <w:lang w:val="en-US"/>
        </w:rPr>
        <w:t xml:space="preserve"> </w:t>
      </w:r>
      <w:r w:rsidRPr="00F8551D">
        <w:rPr>
          <w:rFonts w:ascii="Times New Roman" w:eastAsia="Arial" w:hAnsi="Times New Roman" w:cs="Times New Roman"/>
          <w:lang w:val="en-US"/>
        </w:rPr>
        <w:t>either within the rural or urban sectors.</w:t>
      </w:r>
      <w:r>
        <w:rPr>
          <w:rFonts w:ascii="Times New Roman" w:eastAsia="Arial" w:hAnsi="Times New Roman" w:cs="Times New Roman"/>
          <w:lang w:val="en-US"/>
        </w:rPr>
        <w:t xml:space="preserve"> </w:t>
      </w:r>
    </w:p>
    <w:p w14:paraId="0F6605B1" w14:textId="77777777" w:rsidR="00831508" w:rsidRDefault="00831508" w:rsidP="00831508">
      <w:pPr>
        <w:pStyle w:val="ListParagraph"/>
        <w:spacing w:after="0" w:line="240" w:lineRule="auto"/>
        <w:jc w:val="both"/>
        <w:rPr>
          <w:rFonts w:ascii="Times New Roman" w:eastAsia="Arial" w:hAnsi="Times New Roman" w:cs="Times New Roman"/>
          <w:lang w:val="en-US"/>
        </w:rPr>
      </w:pPr>
    </w:p>
    <w:p w14:paraId="45606179" w14:textId="3BF13088" w:rsidR="00831508" w:rsidRDefault="00831508" w:rsidP="00831508">
      <w:pPr>
        <w:pStyle w:val="ListParagraph"/>
        <w:numPr>
          <w:ilvl w:val="1"/>
          <w:numId w:val="2"/>
        </w:numPr>
        <w:spacing w:after="0" w:line="240" w:lineRule="auto"/>
        <w:jc w:val="both"/>
        <w:rPr>
          <w:rFonts w:ascii="Times New Roman" w:eastAsia="Arial" w:hAnsi="Times New Roman" w:cs="Times New Roman"/>
          <w:lang w:val="en-US"/>
        </w:rPr>
      </w:pPr>
      <w:r w:rsidRPr="00F8551D">
        <w:rPr>
          <w:rFonts w:ascii="Times New Roman" w:eastAsia="Arial" w:hAnsi="Times New Roman" w:cs="Times New Roman"/>
          <w:lang w:val="en-US"/>
        </w:rPr>
        <w:t xml:space="preserve">Increased incomes within the private urban sector </w:t>
      </w:r>
      <w:r w:rsidR="00FF78A8">
        <w:rPr>
          <w:rFonts w:ascii="Times New Roman" w:eastAsia="Arial" w:hAnsi="Times New Roman" w:cs="Times New Roman"/>
          <w:lang w:val="en-US"/>
        </w:rPr>
        <w:t xml:space="preserve">occurred with </w:t>
      </w:r>
      <w:r w:rsidRPr="00F8551D">
        <w:rPr>
          <w:rFonts w:ascii="Times New Roman" w:eastAsia="Arial" w:hAnsi="Times New Roman" w:cs="Times New Roman"/>
          <w:lang w:val="en-US"/>
        </w:rPr>
        <w:t xml:space="preserve">a rapid expansion of </w:t>
      </w:r>
      <w:r>
        <w:rPr>
          <w:rFonts w:ascii="Times New Roman" w:eastAsia="Arial" w:hAnsi="Times New Roman" w:cs="Times New Roman"/>
          <w:lang w:val="en-US"/>
        </w:rPr>
        <w:t xml:space="preserve">the number of </w:t>
      </w:r>
      <w:r w:rsidRPr="00F8551D">
        <w:rPr>
          <w:rFonts w:ascii="Times New Roman" w:eastAsia="Arial" w:hAnsi="Times New Roman" w:cs="Times New Roman"/>
          <w:lang w:val="en-US"/>
        </w:rPr>
        <w:t>small scale enterprises</w:t>
      </w:r>
      <w:r w:rsidR="00FF78A8">
        <w:rPr>
          <w:rFonts w:ascii="Times New Roman" w:eastAsia="Arial" w:hAnsi="Times New Roman" w:cs="Times New Roman"/>
          <w:lang w:val="en-US"/>
        </w:rPr>
        <w:t>.</w:t>
      </w:r>
      <w:r w:rsidRPr="00F8551D">
        <w:rPr>
          <w:rFonts w:ascii="Times New Roman" w:eastAsia="Arial" w:hAnsi="Times New Roman" w:cs="Times New Roman"/>
          <w:lang w:val="en-US"/>
        </w:rPr>
        <w:t xml:space="preserve"> </w:t>
      </w:r>
      <w:r w:rsidR="004A7D7D">
        <w:rPr>
          <w:rFonts w:ascii="Times New Roman" w:eastAsia="Arial" w:hAnsi="Times New Roman" w:cs="Times New Roman"/>
          <w:lang w:val="en-US"/>
        </w:rPr>
        <w:t xml:space="preserve">Such enterprises are shown to have much lower </w:t>
      </w:r>
      <w:proofErr w:type="spellStart"/>
      <w:r w:rsidR="004A7D7D">
        <w:rPr>
          <w:rFonts w:ascii="Times New Roman" w:eastAsia="Arial" w:hAnsi="Times New Roman" w:cs="Times New Roman"/>
          <w:lang w:val="en-US"/>
        </w:rPr>
        <w:t>labour</w:t>
      </w:r>
      <w:proofErr w:type="spellEnd"/>
      <w:r w:rsidR="004A7D7D">
        <w:rPr>
          <w:rFonts w:ascii="Times New Roman" w:eastAsia="Arial" w:hAnsi="Times New Roman" w:cs="Times New Roman"/>
          <w:lang w:val="en-US"/>
        </w:rPr>
        <w:t xml:space="preserve"> productivity than larger firms.</w:t>
      </w:r>
    </w:p>
    <w:p w14:paraId="00692849" w14:textId="77777777" w:rsidR="00831508" w:rsidRPr="00831508" w:rsidRDefault="00831508" w:rsidP="00831508">
      <w:pPr>
        <w:pStyle w:val="ListParagraph"/>
        <w:rPr>
          <w:rFonts w:ascii="Times New Roman" w:eastAsia="Arial" w:hAnsi="Times New Roman" w:cs="Times New Roman"/>
          <w:lang w:val="en-US"/>
        </w:rPr>
      </w:pPr>
    </w:p>
    <w:p w14:paraId="6E534137" w14:textId="603AE0BA" w:rsidR="00831508" w:rsidRDefault="00831508" w:rsidP="00831508">
      <w:pPr>
        <w:pStyle w:val="ListParagraph"/>
        <w:numPr>
          <w:ilvl w:val="1"/>
          <w:numId w:val="2"/>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Increased incomes within the rural sector were due to increased prices for output as a result of the commodity price boom and </w:t>
      </w:r>
      <w:r w:rsidRPr="00A56436">
        <w:rPr>
          <w:rFonts w:ascii="Times New Roman" w:eastAsia="Arial" w:hAnsi="Times New Roman" w:cs="Times New Roman"/>
          <w:lang w:val="en-US"/>
        </w:rPr>
        <w:t xml:space="preserve">land productivity growth </w:t>
      </w:r>
      <w:r>
        <w:rPr>
          <w:rFonts w:ascii="Times New Roman" w:eastAsia="Arial" w:hAnsi="Times New Roman" w:cs="Times New Roman"/>
          <w:lang w:val="en-US"/>
        </w:rPr>
        <w:t xml:space="preserve">associated with declining farm size and (probably) declining </w:t>
      </w:r>
      <w:proofErr w:type="spellStart"/>
      <w:r>
        <w:rPr>
          <w:rFonts w:ascii="Times New Roman" w:eastAsia="Arial" w:hAnsi="Times New Roman" w:cs="Times New Roman"/>
          <w:lang w:val="en-US"/>
        </w:rPr>
        <w:t>labour</w:t>
      </w:r>
      <w:proofErr w:type="spellEnd"/>
      <w:r>
        <w:rPr>
          <w:rFonts w:ascii="Times New Roman" w:eastAsia="Arial" w:hAnsi="Times New Roman" w:cs="Times New Roman"/>
          <w:lang w:val="en-US"/>
        </w:rPr>
        <w:t xml:space="preserve"> productivity.</w:t>
      </w:r>
    </w:p>
    <w:p w14:paraId="6FADFA53" w14:textId="77777777" w:rsidR="00831508" w:rsidRPr="00F8551D" w:rsidRDefault="00831508" w:rsidP="00831508">
      <w:pPr>
        <w:pStyle w:val="ListParagraph"/>
        <w:spacing w:after="0" w:line="240" w:lineRule="auto"/>
        <w:jc w:val="both"/>
        <w:rPr>
          <w:rFonts w:ascii="Times New Roman" w:eastAsia="Arial" w:hAnsi="Times New Roman" w:cs="Times New Roman"/>
          <w:lang w:val="en-US"/>
        </w:rPr>
      </w:pPr>
    </w:p>
    <w:p w14:paraId="33B96FFD" w14:textId="22586614" w:rsidR="00FF78A8" w:rsidRDefault="004525A7" w:rsidP="00831508">
      <w:pPr>
        <w:pStyle w:val="ListParagraph"/>
        <w:numPr>
          <w:ilvl w:val="0"/>
          <w:numId w:val="2"/>
        </w:numPr>
        <w:spacing w:after="0" w:line="240" w:lineRule="auto"/>
        <w:jc w:val="both"/>
        <w:rPr>
          <w:rFonts w:ascii="Times New Roman" w:eastAsia="Arial" w:hAnsi="Times New Roman" w:cs="Times New Roman"/>
          <w:lang w:val="en-US"/>
        </w:rPr>
      </w:pPr>
      <w:r w:rsidRPr="00FF78A8">
        <w:rPr>
          <w:rFonts w:ascii="Times New Roman" w:eastAsia="Arial" w:hAnsi="Times New Roman" w:cs="Times New Roman"/>
          <w:lang w:val="en-US"/>
        </w:rPr>
        <w:t xml:space="preserve">There has been a substantial shift in the occupation of </w:t>
      </w:r>
      <w:r w:rsidR="00DB24B9">
        <w:rPr>
          <w:rFonts w:ascii="Times New Roman" w:eastAsia="Arial" w:hAnsi="Times New Roman" w:cs="Times New Roman"/>
          <w:lang w:val="en-US"/>
        </w:rPr>
        <w:t xml:space="preserve">working </w:t>
      </w:r>
      <w:r w:rsidRPr="00FF78A8">
        <w:rPr>
          <w:rFonts w:ascii="Times New Roman" w:eastAsia="Arial" w:hAnsi="Times New Roman" w:cs="Times New Roman"/>
          <w:lang w:val="en-US"/>
        </w:rPr>
        <w:t>household heads</w:t>
      </w:r>
      <w:r w:rsidR="00FF78A8">
        <w:rPr>
          <w:rFonts w:ascii="Times New Roman" w:eastAsia="Arial" w:hAnsi="Times New Roman" w:cs="Times New Roman"/>
          <w:lang w:val="en-US"/>
        </w:rPr>
        <w:t>.</w:t>
      </w:r>
    </w:p>
    <w:p w14:paraId="0ECEE9C8" w14:textId="6C09FF12" w:rsidR="00831508" w:rsidRPr="00FF78A8" w:rsidRDefault="004525A7" w:rsidP="00FF78A8">
      <w:pPr>
        <w:pStyle w:val="ListParagraph"/>
        <w:spacing w:after="0" w:line="240" w:lineRule="auto"/>
        <w:jc w:val="both"/>
        <w:rPr>
          <w:rFonts w:ascii="Times New Roman" w:eastAsia="Arial" w:hAnsi="Times New Roman" w:cs="Times New Roman"/>
          <w:lang w:val="en-US"/>
        </w:rPr>
      </w:pPr>
      <w:r w:rsidRPr="00FF78A8">
        <w:rPr>
          <w:rFonts w:ascii="Times New Roman" w:eastAsia="Arial" w:hAnsi="Times New Roman" w:cs="Times New Roman"/>
          <w:lang w:val="en-US"/>
        </w:rPr>
        <w:t xml:space="preserve"> </w:t>
      </w:r>
    </w:p>
    <w:p w14:paraId="1FD67237" w14:textId="2A460EBB" w:rsidR="004525A7" w:rsidRDefault="004525A7" w:rsidP="00FF78A8">
      <w:pPr>
        <w:pStyle w:val="ListParagraph"/>
        <w:numPr>
          <w:ilvl w:val="1"/>
          <w:numId w:val="2"/>
        </w:numPr>
        <w:spacing w:after="0" w:line="240" w:lineRule="auto"/>
        <w:jc w:val="both"/>
        <w:rPr>
          <w:rFonts w:ascii="Times New Roman" w:eastAsia="Arial" w:hAnsi="Times New Roman" w:cs="Times New Roman"/>
          <w:lang w:val="en-US"/>
        </w:rPr>
      </w:pPr>
      <w:r w:rsidRPr="004525A7">
        <w:rPr>
          <w:rFonts w:ascii="Times New Roman" w:eastAsia="Arial" w:hAnsi="Times New Roman" w:cs="Times New Roman"/>
          <w:lang w:val="en-US"/>
        </w:rPr>
        <w:t xml:space="preserve">From 1991/92 to 2012/13 there has been a monotonic rise in households headed by private wage employees </w:t>
      </w:r>
      <w:r w:rsidR="00FF78A8">
        <w:rPr>
          <w:rFonts w:ascii="Times New Roman" w:eastAsia="Arial" w:hAnsi="Times New Roman" w:cs="Times New Roman"/>
          <w:lang w:val="en-US"/>
        </w:rPr>
        <w:t xml:space="preserve">from 9.0 to 20.0 per cent </w:t>
      </w:r>
      <w:r w:rsidRPr="004525A7">
        <w:rPr>
          <w:rFonts w:ascii="Times New Roman" w:eastAsia="Arial" w:hAnsi="Times New Roman" w:cs="Times New Roman"/>
          <w:lang w:val="en-US"/>
        </w:rPr>
        <w:t xml:space="preserve">and a </w:t>
      </w:r>
      <w:r w:rsidR="00FF78A8">
        <w:rPr>
          <w:rFonts w:ascii="Times New Roman" w:eastAsia="Arial" w:hAnsi="Times New Roman" w:cs="Times New Roman"/>
          <w:lang w:val="en-US"/>
        </w:rPr>
        <w:t xml:space="preserve">monotonic </w:t>
      </w:r>
      <w:r w:rsidRPr="004525A7">
        <w:rPr>
          <w:rFonts w:ascii="Times New Roman" w:eastAsia="Arial" w:hAnsi="Times New Roman" w:cs="Times New Roman"/>
          <w:lang w:val="en-US"/>
        </w:rPr>
        <w:t>fall in those in public employment</w:t>
      </w:r>
      <w:r w:rsidR="00FF78A8">
        <w:rPr>
          <w:rFonts w:ascii="Times New Roman" w:eastAsia="Arial" w:hAnsi="Times New Roman" w:cs="Times New Roman"/>
          <w:lang w:val="en-US"/>
        </w:rPr>
        <w:t xml:space="preserve"> from 14.1 to 8.5 per cent</w:t>
      </w:r>
      <w:r w:rsidRPr="004525A7">
        <w:rPr>
          <w:rFonts w:ascii="Times New Roman" w:eastAsia="Arial" w:hAnsi="Times New Roman" w:cs="Times New Roman"/>
          <w:lang w:val="en-US"/>
        </w:rPr>
        <w:t xml:space="preserve">. </w:t>
      </w:r>
    </w:p>
    <w:p w14:paraId="19F28273" w14:textId="77777777" w:rsidR="00FF78A8" w:rsidRPr="00FF78A8" w:rsidRDefault="00FF78A8" w:rsidP="00FF78A8">
      <w:pPr>
        <w:pStyle w:val="ListParagraph"/>
        <w:rPr>
          <w:rFonts w:ascii="Times New Roman" w:eastAsia="Arial" w:hAnsi="Times New Roman" w:cs="Times New Roman"/>
          <w:lang w:val="en-US"/>
        </w:rPr>
      </w:pPr>
    </w:p>
    <w:p w14:paraId="3FF7A144" w14:textId="3450D2E0" w:rsidR="00FF78A8" w:rsidRPr="004525A7" w:rsidRDefault="00FF78A8" w:rsidP="00FF78A8">
      <w:pPr>
        <w:pStyle w:val="ListParagraph"/>
        <w:numPr>
          <w:ilvl w:val="1"/>
          <w:numId w:val="2"/>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From 2005/06 to 2012/13 the percentage of household</w:t>
      </w:r>
      <w:r w:rsidR="00DB24B9">
        <w:rPr>
          <w:rFonts w:ascii="Times New Roman" w:eastAsia="Arial" w:hAnsi="Times New Roman" w:cs="Times New Roman"/>
          <w:lang w:val="en-US"/>
        </w:rPr>
        <w:t>s</w:t>
      </w:r>
      <w:r>
        <w:rPr>
          <w:rFonts w:ascii="Times New Roman" w:eastAsia="Arial" w:hAnsi="Times New Roman" w:cs="Times New Roman"/>
          <w:lang w:val="en-US"/>
        </w:rPr>
        <w:t xml:space="preserve"> headed by a farmer fell from 51.3 to 39.5 per cent.</w:t>
      </w:r>
    </w:p>
    <w:p w14:paraId="42640283" w14:textId="77777777" w:rsidR="00DB1EA8" w:rsidRDefault="00DB1EA8" w:rsidP="00254EC5">
      <w:pPr>
        <w:spacing w:after="0" w:line="240" w:lineRule="auto"/>
        <w:jc w:val="both"/>
        <w:rPr>
          <w:rFonts w:ascii="Times New Roman" w:eastAsia="Arial" w:hAnsi="Times New Roman" w:cs="Times New Roman"/>
          <w:lang w:val="en-US"/>
        </w:rPr>
      </w:pPr>
    </w:p>
    <w:p w14:paraId="6937F5BE" w14:textId="45E281B0" w:rsidR="00DF546B" w:rsidRPr="00DF546B" w:rsidRDefault="00DB1EA8" w:rsidP="00DF546B">
      <w:pPr>
        <w:pStyle w:val="ListParagraph"/>
        <w:numPr>
          <w:ilvl w:val="0"/>
          <w:numId w:val="2"/>
        </w:numPr>
        <w:spacing w:after="0" w:line="240" w:lineRule="auto"/>
        <w:jc w:val="both"/>
        <w:rPr>
          <w:rFonts w:ascii="Times New Roman" w:eastAsia="Arial" w:hAnsi="Times New Roman" w:cs="Times New Roman"/>
          <w:lang w:val="en-US"/>
        </w:rPr>
      </w:pPr>
      <w:r w:rsidRPr="00DF546B">
        <w:rPr>
          <w:rFonts w:ascii="Times New Roman" w:eastAsia="Arial" w:hAnsi="Times New Roman" w:cs="Times New Roman"/>
          <w:lang w:val="en-US"/>
        </w:rPr>
        <w:t xml:space="preserve">The growth in demand for the output of the urban non-traded sector was based on the massive resources boom Ghana enjoyed </w:t>
      </w:r>
      <w:r w:rsidR="00A56436" w:rsidRPr="00DF546B">
        <w:rPr>
          <w:rFonts w:ascii="Times New Roman" w:eastAsia="Arial" w:hAnsi="Times New Roman" w:cs="Times New Roman"/>
          <w:lang w:val="en-US"/>
        </w:rPr>
        <w:t>from 1991 to 2013 when merchandise exports in US$ terms increased from 1.0 billion to nearly 14 billion.</w:t>
      </w:r>
    </w:p>
    <w:p w14:paraId="48AD8368" w14:textId="77777777" w:rsidR="00DF546B" w:rsidRDefault="00DF546B" w:rsidP="00DF546B">
      <w:pPr>
        <w:spacing w:after="0" w:line="240" w:lineRule="auto"/>
        <w:jc w:val="both"/>
        <w:rPr>
          <w:rFonts w:ascii="Times New Roman" w:eastAsia="Arial" w:hAnsi="Times New Roman" w:cs="Times New Roman"/>
          <w:lang w:val="en-US"/>
        </w:rPr>
      </w:pPr>
    </w:p>
    <w:p w14:paraId="2AE8809F" w14:textId="77777777" w:rsidR="00DF546B" w:rsidRPr="00DF546B" w:rsidRDefault="00DF546B" w:rsidP="00DF546B">
      <w:pPr>
        <w:pStyle w:val="ListParagraph"/>
        <w:numPr>
          <w:ilvl w:val="0"/>
          <w:numId w:val="2"/>
        </w:numPr>
        <w:spacing w:after="0" w:line="240" w:lineRule="auto"/>
        <w:jc w:val="both"/>
        <w:rPr>
          <w:rFonts w:ascii="Times New Roman" w:eastAsia="Arial" w:hAnsi="Times New Roman" w:cs="Times New Roman"/>
          <w:lang w:val="en-US"/>
        </w:rPr>
      </w:pPr>
      <w:r w:rsidRPr="00DF546B">
        <w:rPr>
          <w:rFonts w:ascii="Times New Roman" w:eastAsia="Arial" w:hAnsi="Times New Roman" w:cs="Times New Roman"/>
          <w:lang w:val="en-US"/>
        </w:rPr>
        <w:t xml:space="preserve">Constraints on longer run growth and job creation </w:t>
      </w:r>
    </w:p>
    <w:p w14:paraId="5F7C3FD7" w14:textId="77777777" w:rsidR="00DF546B" w:rsidRDefault="00DF546B" w:rsidP="00DF546B">
      <w:pPr>
        <w:spacing w:after="0" w:line="240" w:lineRule="auto"/>
        <w:jc w:val="both"/>
        <w:rPr>
          <w:rFonts w:ascii="Times New Roman" w:eastAsia="Arial" w:hAnsi="Times New Roman" w:cs="Times New Roman"/>
          <w:lang w:val="en-US"/>
        </w:rPr>
      </w:pPr>
    </w:p>
    <w:p w14:paraId="7E9569A2" w14:textId="349B2403" w:rsidR="00DF546B" w:rsidRPr="00DF546B" w:rsidRDefault="00DF546B" w:rsidP="00DF546B">
      <w:pPr>
        <w:pStyle w:val="ListParagraph"/>
        <w:numPr>
          <w:ilvl w:val="1"/>
          <w:numId w:val="2"/>
        </w:numPr>
        <w:spacing w:after="0" w:line="240" w:lineRule="auto"/>
        <w:jc w:val="both"/>
        <w:rPr>
          <w:rFonts w:ascii="Times New Roman" w:eastAsia="Arial" w:hAnsi="Times New Roman" w:cs="Times New Roman"/>
          <w:lang w:val="en-US"/>
        </w:rPr>
      </w:pPr>
      <w:r w:rsidRPr="00DF546B">
        <w:rPr>
          <w:rFonts w:ascii="Times New Roman" w:eastAsia="Arial" w:hAnsi="Times New Roman" w:cs="Times New Roman"/>
          <w:lang w:val="en-US"/>
        </w:rPr>
        <w:t>It is the low productivity of small scale enterprises, both in rural and urban sectors, that constrains the ability of the economy to generate growth in incomes not dependent on a resource boom.</w:t>
      </w:r>
    </w:p>
    <w:p w14:paraId="450255E0" w14:textId="77777777" w:rsidR="00DF546B" w:rsidRDefault="00DF546B" w:rsidP="00DF546B">
      <w:pPr>
        <w:spacing w:after="0" w:line="240" w:lineRule="auto"/>
        <w:jc w:val="both"/>
        <w:rPr>
          <w:rFonts w:ascii="Times New Roman" w:eastAsia="Arial" w:hAnsi="Times New Roman" w:cs="Times New Roman"/>
          <w:lang w:val="en-US"/>
        </w:rPr>
      </w:pPr>
    </w:p>
    <w:p w14:paraId="1500BF9E" w14:textId="4F740854" w:rsidR="00DB24B9" w:rsidRPr="00DB24B9" w:rsidRDefault="00DF546B" w:rsidP="00A56436">
      <w:pPr>
        <w:pStyle w:val="ListParagraph"/>
        <w:numPr>
          <w:ilvl w:val="1"/>
          <w:numId w:val="2"/>
        </w:numPr>
        <w:spacing w:after="0" w:line="240" w:lineRule="auto"/>
        <w:jc w:val="both"/>
        <w:rPr>
          <w:rFonts w:ascii="Times New Roman" w:eastAsia="Arial" w:hAnsi="Times New Roman" w:cs="Times New Roman"/>
          <w:b/>
          <w:lang w:val="en-US"/>
        </w:rPr>
      </w:pPr>
      <w:r w:rsidRPr="00DB24B9">
        <w:rPr>
          <w:rFonts w:ascii="Times New Roman" w:eastAsia="Arial" w:hAnsi="Times New Roman" w:cs="Times New Roman"/>
          <w:lang w:val="en-US"/>
        </w:rPr>
        <w:t>The key policy issue is how the productivity of enterprises in which the relatively poor are employed can be increased. The evidence point</w:t>
      </w:r>
      <w:r w:rsidR="00DB24B9" w:rsidRPr="00DB24B9">
        <w:rPr>
          <w:rFonts w:ascii="Times New Roman" w:eastAsia="Arial" w:hAnsi="Times New Roman" w:cs="Times New Roman"/>
          <w:lang w:val="en-US"/>
        </w:rPr>
        <w:t>s</w:t>
      </w:r>
      <w:r w:rsidRPr="00DB24B9">
        <w:rPr>
          <w:rFonts w:ascii="Times New Roman" w:eastAsia="Arial" w:hAnsi="Times New Roman" w:cs="Times New Roman"/>
          <w:lang w:val="en-US"/>
        </w:rPr>
        <w:t xml:space="preserve"> strongly to that being linked to the</w:t>
      </w:r>
      <w:r w:rsidR="00DB24B9">
        <w:rPr>
          <w:rFonts w:ascii="Times New Roman" w:eastAsia="Arial" w:hAnsi="Times New Roman" w:cs="Times New Roman"/>
          <w:lang w:val="en-US"/>
        </w:rPr>
        <w:t>ir</w:t>
      </w:r>
      <w:r w:rsidRPr="00DB24B9">
        <w:rPr>
          <w:rFonts w:ascii="Times New Roman" w:eastAsia="Arial" w:hAnsi="Times New Roman" w:cs="Times New Roman"/>
          <w:lang w:val="en-US"/>
        </w:rPr>
        <w:t xml:space="preserve"> size</w:t>
      </w:r>
      <w:r w:rsidR="00DB24B9">
        <w:rPr>
          <w:rFonts w:ascii="Times New Roman" w:eastAsia="Arial" w:hAnsi="Times New Roman" w:cs="Times New Roman"/>
          <w:lang w:val="en-US"/>
        </w:rPr>
        <w:t>.</w:t>
      </w:r>
    </w:p>
    <w:p w14:paraId="6C0C7DBD" w14:textId="77777777" w:rsidR="00DB24B9" w:rsidRPr="00DB24B9" w:rsidRDefault="00DB24B9" w:rsidP="00DB24B9">
      <w:pPr>
        <w:pStyle w:val="ListParagraph"/>
        <w:rPr>
          <w:rFonts w:ascii="Times New Roman" w:eastAsia="Arial" w:hAnsi="Times New Roman" w:cs="Times New Roman"/>
          <w:b/>
          <w:lang w:val="en-US"/>
        </w:rPr>
      </w:pPr>
    </w:p>
    <w:p w14:paraId="09DEF83D" w14:textId="42C948DF" w:rsidR="00A56436" w:rsidRDefault="00A56436" w:rsidP="00A56436">
      <w:pPr>
        <w:spacing w:after="0" w:line="240" w:lineRule="auto"/>
        <w:jc w:val="both"/>
        <w:rPr>
          <w:rFonts w:ascii="Times New Roman" w:eastAsia="Arial" w:hAnsi="Times New Roman" w:cs="Times New Roman"/>
          <w:b/>
          <w:lang w:val="en-US"/>
        </w:rPr>
      </w:pPr>
      <w:r w:rsidRPr="00DB24B9">
        <w:rPr>
          <w:rFonts w:ascii="Times New Roman" w:eastAsia="Arial" w:hAnsi="Times New Roman" w:cs="Times New Roman"/>
          <w:b/>
          <w:lang w:val="en-US"/>
        </w:rPr>
        <w:lastRenderedPageBreak/>
        <w:t>Polic</w:t>
      </w:r>
      <w:r w:rsidR="00031D04" w:rsidRPr="00DB24B9">
        <w:rPr>
          <w:rFonts w:ascii="Times New Roman" w:eastAsia="Arial" w:hAnsi="Times New Roman" w:cs="Times New Roman"/>
          <w:b/>
          <w:lang w:val="en-US"/>
        </w:rPr>
        <w:t>y issues</w:t>
      </w:r>
      <w:r w:rsidR="00DF546B" w:rsidRPr="00DB24B9">
        <w:rPr>
          <w:rFonts w:ascii="Times New Roman" w:eastAsia="Arial" w:hAnsi="Times New Roman" w:cs="Times New Roman"/>
          <w:b/>
          <w:lang w:val="en-US"/>
        </w:rPr>
        <w:t xml:space="preserve"> for longer run</w:t>
      </w:r>
      <w:r w:rsidR="00F50C14" w:rsidRPr="00DB24B9">
        <w:rPr>
          <w:rFonts w:ascii="Times New Roman" w:eastAsia="Arial" w:hAnsi="Times New Roman" w:cs="Times New Roman"/>
          <w:b/>
          <w:lang w:val="en-US"/>
        </w:rPr>
        <w:t>,</w:t>
      </w:r>
      <w:r w:rsidR="00DF546B" w:rsidRPr="00DB24B9">
        <w:rPr>
          <w:rFonts w:ascii="Times New Roman" w:eastAsia="Arial" w:hAnsi="Times New Roman" w:cs="Times New Roman"/>
          <w:b/>
          <w:lang w:val="en-US"/>
        </w:rPr>
        <w:t xml:space="preserve"> higher wage</w:t>
      </w:r>
      <w:r w:rsidR="00F50C14" w:rsidRPr="00DB24B9">
        <w:rPr>
          <w:rFonts w:ascii="Times New Roman" w:eastAsia="Arial" w:hAnsi="Times New Roman" w:cs="Times New Roman"/>
          <w:b/>
          <w:lang w:val="en-US"/>
        </w:rPr>
        <w:t>,</w:t>
      </w:r>
      <w:r w:rsidR="00DF546B" w:rsidRPr="00DB24B9">
        <w:rPr>
          <w:rFonts w:ascii="Times New Roman" w:eastAsia="Arial" w:hAnsi="Times New Roman" w:cs="Times New Roman"/>
          <w:b/>
          <w:lang w:val="en-US"/>
        </w:rPr>
        <w:t xml:space="preserve"> growth</w:t>
      </w:r>
    </w:p>
    <w:p w14:paraId="3EFD62E3" w14:textId="77777777" w:rsidR="00DB24B9" w:rsidRDefault="00DB24B9" w:rsidP="00A56436">
      <w:pPr>
        <w:spacing w:after="0" w:line="240" w:lineRule="auto"/>
        <w:jc w:val="both"/>
        <w:rPr>
          <w:rFonts w:ascii="Times New Roman" w:eastAsia="Arial" w:hAnsi="Times New Roman" w:cs="Times New Roman"/>
          <w:lang w:val="en-US"/>
        </w:rPr>
      </w:pPr>
    </w:p>
    <w:p w14:paraId="1F3AACA7" w14:textId="306EE5C3" w:rsidR="00DB24B9" w:rsidRDefault="00DB24B9" w:rsidP="00DB24B9">
      <w:pPr>
        <w:pStyle w:val="ListParagraph"/>
        <w:numPr>
          <w:ilvl w:val="0"/>
          <w:numId w:val="5"/>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T</w:t>
      </w:r>
      <w:r w:rsidRPr="00DB24B9">
        <w:rPr>
          <w:rFonts w:ascii="Times New Roman" w:eastAsia="Arial" w:hAnsi="Times New Roman" w:cs="Times New Roman"/>
          <w:lang w:val="en-US"/>
        </w:rPr>
        <w:t>he underlying policy issue, in terms of both longer run growth and higher wage job creation, is how the scaling up of enterprises within the economy can be achieved.</w:t>
      </w:r>
    </w:p>
    <w:p w14:paraId="29712DF4" w14:textId="77777777" w:rsidR="00DB24B9" w:rsidRPr="00DB24B9" w:rsidRDefault="00DB24B9" w:rsidP="00DB24B9">
      <w:pPr>
        <w:pStyle w:val="ListParagraph"/>
        <w:spacing w:after="0" w:line="240" w:lineRule="auto"/>
        <w:jc w:val="both"/>
        <w:rPr>
          <w:rFonts w:ascii="Times New Roman" w:eastAsia="Arial" w:hAnsi="Times New Roman" w:cs="Times New Roman"/>
          <w:lang w:val="en-US"/>
        </w:rPr>
      </w:pPr>
    </w:p>
    <w:p w14:paraId="2479834E" w14:textId="39CC4E17" w:rsidR="00927F42" w:rsidRPr="000E6207" w:rsidRDefault="00927F42" w:rsidP="000E6207">
      <w:pPr>
        <w:pStyle w:val="ListParagraph"/>
        <w:numPr>
          <w:ilvl w:val="0"/>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 xml:space="preserve">At present the focus is on improving productivity for the small. The evidence presented </w:t>
      </w:r>
      <w:r w:rsidR="00DB24B9">
        <w:rPr>
          <w:rFonts w:ascii="Times New Roman" w:eastAsia="Arial" w:hAnsi="Times New Roman" w:cs="Times New Roman"/>
          <w:lang w:val="en-US"/>
        </w:rPr>
        <w:t>in this briefing note</w:t>
      </w:r>
      <w:r w:rsidRPr="000E6207">
        <w:rPr>
          <w:rFonts w:ascii="Times New Roman" w:eastAsia="Arial" w:hAnsi="Times New Roman" w:cs="Times New Roman"/>
          <w:lang w:val="en-US"/>
        </w:rPr>
        <w:t xml:space="preserve"> suggests such policies </w:t>
      </w:r>
      <w:r w:rsidR="005102C4">
        <w:rPr>
          <w:rFonts w:ascii="Times New Roman" w:eastAsia="Arial" w:hAnsi="Times New Roman" w:cs="Times New Roman"/>
          <w:lang w:val="en-US"/>
        </w:rPr>
        <w:t xml:space="preserve">will </w:t>
      </w:r>
      <w:r w:rsidRPr="000E6207">
        <w:rPr>
          <w:rFonts w:ascii="Times New Roman" w:eastAsia="Arial" w:hAnsi="Times New Roman" w:cs="Times New Roman"/>
          <w:lang w:val="en-US"/>
        </w:rPr>
        <w:t>fail.</w:t>
      </w:r>
    </w:p>
    <w:p w14:paraId="780C41C2" w14:textId="77777777" w:rsidR="00927F42" w:rsidRDefault="00927F42" w:rsidP="00A56436">
      <w:pPr>
        <w:spacing w:after="0" w:line="240" w:lineRule="auto"/>
        <w:jc w:val="both"/>
        <w:rPr>
          <w:rFonts w:ascii="Times New Roman" w:eastAsia="Arial" w:hAnsi="Times New Roman" w:cs="Times New Roman"/>
          <w:lang w:val="en-US"/>
        </w:rPr>
      </w:pPr>
    </w:p>
    <w:p w14:paraId="5C1ACD06" w14:textId="6DDC9E85" w:rsidR="00927F42" w:rsidRPr="000E6207" w:rsidRDefault="00927F42" w:rsidP="000E6207">
      <w:pPr>
        <w:pStyle w:val="ListParagraph"/>
        <w:numPr>
          <w:ilvl w:val="0"/>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 xml:space="preserve">The issue of scale is as relevant for the rural as the urban sector. Small scale </w:t>
      </w:r>
      <w:r w:rsidR="005102C4">
        <w:rPr>
          <w:rFonts w:ascii="Times New Roman" w:eastAsia="Arial" w:hAnsi="Times New Roman" w:cs="Times New Roman"/>
          <w:lang w:val="en-US"/>
        </w:rPr>
        <w:t xml:space="preserve">farm </w:t>
      </w:r>
      <w:r w:rsidRPr="000E6207">
        <w:rPr>
          <w:rFonts w:ascii="Times New Roman" w:eastAsia="Arial" w:hAnsi="Times New Roman" w:cs="Times New Roman"/>
          <w:lang w:val="en-US"/>
        </w:rPr>
        <w:t xml:space="preserve">plots have low </w:t>
      </w:r>
      <w:proofErr w:type="spellStart"/>
      <w:r w:rsidRPr="000E6207">
        <w:rPr>
          <w:rFonts w:ascii="Times New Roman" w:eastAsia="Arial" w:hAnsi="Times New Roman" w:cs="Times New Roman"/>
          <w:lang w:val="en-US"/>
        </w:rPr>
        <w:t>labour</w:t>
      </w:r>
      <w:proofErr w:type="spellEnd"/>
      <w:r w:rsidRPr="000E6207">
        <w:rPr>
          <w:rFonts w:ascii="Times New Roman" w:eastAsia="Arial" w:hAnsi="Times New Roman" w:cs="Times New Roman"/>
          <w:lang w:val="en-US"/>
        </w:rPr>
        <w:t xml:space="preserve"> productivity.</w:t>
      </w:r>
    </w:p>
    <w:p w14:paraId="33B99584" w14:textId="77777777" w:rsidR="00927F42" w:rsidRDefault="00927F42" w:rsidP="00A56436">
      <w:pPr>
        <w:spacing w:after="0" w:line="240" w:lineRule="auto"/>
        <w:jc w:val="both"/>
        <w:rPr>
          <w:rFonts w:ascii="Times New Roman" w:eastAsia="Arial" w:hAnsi="Times New Roman" w:cs="Times New Roman"/>
          <w:lang w:val="en-US"/>
        </w:rPr>
      </w:pPr>
    </w:p>
    <w:p w14:paraId="50A94B1D" w14:textId="183DAF32" w:rsidR="00927F42" w:rsidRPr="000E6207" w:rsidRDefault="00927F42" w:rsidP="000E6207">
      <w:pPr>
        <w:pStyle w:val="ListParagraph"/>
        <w:numPr>
          <w:ilvl w:val="0"/>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Policies to ena</w:t>
      </w:r>
      <w:r w:rsidR="006304FC" w:rsidRPr="000E6207">
        <w:rPr>
          <w:rFonts w:ascii="Times New Roman" w:eastAsia="Arial" w:hAnsi="Times New Roman" w:cs="Times New Roman"/>
          <w:lang w:val="en-US"/>
        </w:rPr>
        <w:t xml:space="preserve">ble </w:t>
      </w:r>
      <w:r w:rsidRPr="000E6207">
        <w:rPr>
          <w:rFonts w:ascii="Times New Roman" w:eastAsia="Arial" w:hAnsi="Times New Roman" w:cs="Times New Roman"/>
          <w:lang w:val="en-US"/>
        </w:rPr>
        <w:t>a s</w:t>
      </w:r>
      <w:r w:rsidR="006304FC" w:rsidRPr="000E6207">
        <w:rPr>
          <w:rFonts w:ascii="Times New Roman" w:eastAsia="Arial" w:hAnsi="Times New Roman" w:cs="Times New Roman"/>
          <w:lang w:val="en-US"/>
        </w:rPr>
        <w:t>c</w:t>
      </w:r>
      <w:r w:rsidRPr="000E6207">
        <w:rPr>
          <w:rFonts w:ascii="Times New Roman" w:eastAsia="Arial" w:hAnsi="Times New Roman" w:cs="Times New Roman"/>
          <w:lang w:val="en-US"/>
        </w:rPr>
        <w:t>aling up of enterprise are not well understood. Possible reason</w:t>
      </w:r>
      <w:r w:rsidR="006304FC" w:rsidRPr="000E6207">
        <w:rPr>
          <w:rFonts w:ascii="Times New Roman" w:eastAsia="Arial" w:hAnsi="Times New Roman" w:cs="Times New Roman"/>
          <w:lang w:val="en-US"/>
        </w:rPr>
        <w:t>s</w:t>
      </w:r>
      <w:r w:rsidRPr="000E6207">
        <w:rPr>
          <w:rFonts w:ascii="Times New Roman" w:eastAsia="Arial" w:hAnsi="Times New Roman" w:cs="Times New Roman"/>
          <w:lang w:val="en-US"/>
        </w:rPr>
        <w:t xml:space="preserve"> for the prevalence of the small in countries in sub-</w:t>
      </w:r>
      <w:r w:rsidR="006304FC" w:rsidRPr="000E6207">
        <w:rPr>
          <w:rFonts w:ascii="Times New Roman" w:eastAsia="Arial" w:hAnsi="Times New Roman" w:cs="Times New Roman"/>
          <w:lang w:val="en-US"/>
        </w:rPr>
        <w:t>Saharan</w:t>
      </w:r>
      <w:r w:rsidRPr="000E6207">
        <w:rPr>
          <w:rFonts w:ascii="Times New Roman" w:eastAsia="Arial" w:hAnsi="Times New Roman" w:cs="Times New Roman"/>
          <w:lang w:val="en-US"/>
        </w:rPr>
        <w:t xml:space="preserve"> Africa include:</w:t>
      </w:r>
    </w:p>
    <w:p w14:paraId="0165CDA3" w14:textId="77777777" w:rsidR="006304FC" w:rsidRDefault="006304FC" w:rsidP="00A56436">
      <w:pPr>
        <w:spacing w:after="0" w:line="240" w:lineRule="auto"/>
        <w:jc w:val="both"/>
        <w:rPr>
          <w:rFonts w:ascii="Times New Roman" w:eastAsia="Arial" w:hAnsi="Times New Roman" w:cs="Times New Roman"/>
          <w:lang w:val="en-US"/>
        </w:rPr>
      </w:pPr>
    </w:p>
    <w:p w14:paraId="398EA06F" w14:textId="6446D48E" w:rsidR="006304FC" w:rsidRPr="000E6207" w:rsidRDefault="006304FC"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The role of regulation and taxation in providing incentives to remain small.</w:t>
      </w:r>
    </w:p>
    <w:p w14:paraId="0C5538E9" w14:textId="77777777" w:rsidR="006304FC" w:rsidRDefault="006304FC" w:rsidP="00A56436">
      <w:pPr>
        <w:spacing w:after="0" w:line="240" w:lineRule="auto"/>
        <w:jc w:val="both"/>
        <w:rPr>
          <w:rFonts w:ascii="Times New Roman" w:eastAsia="Arial" w:hAnsi="Times New Roman" w:cs="Times New Roman"/>
          <w:lang w:val="en-US"/>
        </w:rPr>
      </w:pPr>
    </w:p>
    <w:p w14:paraId="3C74F6A5" w14:textId="3B4E630E" w:rsidR="006304FC" w:rsidRPr="000E6207" w:rsidRDefault="006304FC"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The quality of management and the role of the ‘family’ firm.</w:t>
      </w:r>
    </w:p>
    <w:p w14:paraId="493AD6BE" w14:textId="77777777" w:rsidR="006304FC" w:rsidRDefault="006304FC" w:rsidP="00A56436">
      <w:pPr>
        <w:spacing w:after="0" w:line="240" w:lineRule="auto"/>
        <w:jc w:val="both"/>
        <w:rPr>
          <w:rFonts w:ascii="Times New Roman" w:eastAsia="Arial" w:hAnsi="Times New Roman" w:cs="Times New Roman"/>
          <w:lang w:val="en-US"/>
        </w:rPr>
      </w:pPr>
    </w:p>
    <w:p w14:paraId="714D1BE0" w14:textId="7D6196DB" w:rsidR="006304FC" w:rsidRPr="000E6207" w:rsidRDefault="006304FC"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Limited access to finance among the small limiting their growth options.</w:t>
      </w:r>
    </w:p>
    <w:p w14:paraId="0D593523" w14:textId="77777777" w:rsidR="006304FC" w:rsidRDefault="006304FC" w:rsidP="00A56436">
      <w:pPr>
        <w:spacing w:after="0" w:line="240" w:lineRule="auto"/>
        <w:jc w:val="both"/>
        <w:rPr>
          <w:rFonts w:ascii="Times New Roman" w:eastAsia="Arial" w:hAnsi="Times New Roman" w:cs="Times New Roman"/>
          <w:lang w:val="en-US"/>
        </w:rPr>
      </w:pPr>
    </w:p>
    <w:p w14:paraId="32582D33" w14:textId="5126AC09" w:rsidR="006304FC" w:rsidRPr="000E6207" w:rsidRDefault="00FD3586" w:rsidP="000E6207">
      <w:pPr>
        <w:pStyle w:val="ListParagraph"/>
        <w:numPr>
          <w:ilvl w:val="0"/>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The policy focus on the small scale has neglected the mechanisms that may constrain the growth of the large. The mechanisms that may constrain such enterprises include:</w:t>
      </w:r>
    </w:p>
    <w:p w14:paraId="081A608A" w14:textId="77777777" w:rsidR="00FD3586" w:rsidRDefault="00FD3586" w:rsidP="00A56436">
      <w:pPr>
        <w:spacing w:after="0" w:line="240" w:lineRule="auto"/>
        <w:jc w:val="both"/>
        <w:rPr>
          <w:rFonts w:ascii="Times New Roman" w:eastAsia="Arial" w:hAnsi="Times New Roman" w:cs="Times New Roman"/>
          <w:lang w:val="en-US"/>
        </w:rPr>
      </w:pPr>
    </w:p>
    <w:p w14:paraId="5E68648D" w14:textId="6CA1473D" w:rsidR="00FD3586" w:rsidRPr="000E6207" w:rsidRDefault="00FD3586" w:rsidP="000E6207">
      <w:pPr>
        <w:pStyle w:val="ListParagraph"/>
        <w:numPr>
          <w:ilvl w:val="1"/>
          <w:numId w:val="4"/>
        </w:numPr>
        <w:spacing w:after="0" w:line="240" w:lineRule="auto"/>
        <w:jc w:val="both"/>
        <w:rPr>
          <w:rFonts w:ascii="Times New Roman" w:eastAsia="Arial" w:hAnsi="Times New Roman" w:cs="Times New Roman"/>
          <w:lang w:val="en-US"/>
        </w:rPr>
      </w:pPr>
      <w:proofErr w:type="spellStart"/>
      <w:r w:rsidRPr="000E6207">
        <w:rPr>
          <w:rFonts w:ascii="Times New Roman" w:eastAsia="Arial" w:hAnsi="Times New Roman" w:cs="Times New Roman"/>
          <w:lang w:val="en-US"/>
        </w:rPr>
        <w:t>Labour</w:t>
      </w:r>
      <w:proofErr w:type="spellEnd"/>
      <w:r w:rsidRPr="000E6207">
        <w:rPr>
          <w:rFonts w:ascii="Times New Roman" w:eastAsia="Arial" w:hAnsi="Times New Roman" w:cs="Times New Roman"/>
          <w:lang w:val="en-US"/>
        </w:rPr>
        <w:t xml:space="preserve"> market access to the relevant skills.</w:t>
      </w:r>
    </w:p>
    <w:p w14:paraId="12C87E54" w14:textId="77777777" w:rsidR="00FD3586" w:rsidRDefault="00FD3586" w:rsidP="00A56436">
      <w:pPr>
        <w:spacing w:after="0" w:line="240" w:lineRule="auto"/>
        <w:jc w:val="both"/>
        <w:rPr>
          <w:rFonts w:ascii="Times New Roman" w:eastAsia="Arial" w:hAnsi="Times New Roman" w:cs="Times New Roman"/>
          <w:lang w:val="en-US"/>
        </w:rPr>
      </w:pPr>
    </w:p>
    <w:p w14:paraId="7930C5E2" w14:textId="72A740F0" w:rsidR="00FD3586" w:rsidRPr="000E6207" w:rsidRDefault="00FD3586"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 xml:space="preserve">Upward sloping supply curves for </w:t>
      </w:r>
      <w:proofErr w:type="spellStart"/>
      <w:r w:rsidRPr="000E6207">
        <w:rPr>
          <w:rFonts w:ascii="Times New Roman" w:eastAsia="Arial" w:hAnsi="Times New Roman" w:cs="Times New Roman"/>
          <w:lang w:val="en-US"/>
        </w:rPr>
        <w:t>labour</w:t>
      </w:r>
      <w:proofErr w:type="spellEnd"/>
      <w:r w:rsidRPr="000E6207">
        <w:rPr>
          <w:rFonts w:ascii="Times New Roman" w:eastAsia="Arial" w:hAnsi="Times New Roman" w:cs="Times New Roman"/>
          <w:lang w:val="en-US"/>
        </w:rPr>
        <w:t>.</w:t>
      </w:r>
    </w:p>
    <w:p w14:paraId="0D285B8A" w14:textId="77777777" w:rsidR="00FD3586" w:rsidRDefault="00FD3586" w:rsidP="00A56436">
      <w:pPr>
        <w:spacing w:after="0" w:line="240" w:lineRule="auto"/>
        <w:jc w:val="both"/>
        <w:rPr>
          <w:rFonts w:ascii="Times New Roman" w:eastAsia="Arial" w:hAnsi="Times New Roman" w:cs="Times New Roman"/>
          <w:lang w:val="en-US"/>
        </w:rPr>
      </w:pPr>
    </w:p>
    <w:p w14:paraId="604C648C" w14:textId="00D4C102" w:rsidR="00FD3586" w:rsidRPr="000E6207" w:rsidRDefault="00FD3586"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 xml:space="preserve">Low returns on capital due to </w:t>
      </w:r>
      <w:r w:rsidR="000E6207" w:rsidRPr="000E6207">
        <w:rPr>
          <w:rFonts w:ascii="Times New Roman" w:eastAsia="Arial" w:hAnsi="Times New Roman" w:cs="Times New Roman"/>
          <w:lang w:val="en-US"/>
        </w:rPr>
        <w:t xml:space="preserve">high </w:t>
      </w:r>
      <w:proofErr w:type="spellStart"/>
      <w:r w:rsidRPr="000E6207">
        <w:rPr>
          <w:rFonts w:ascii="Times New Roman" w:eastAsia="Arial" w:hAnsi="Times New Roman" w:cs="Times New Roman"/>
          <w:lang w:val="en-US"/>
        </w:rPr>
        <w:t>labour</w:t>
      </w:r>
      <w:proofErr w:type="spellEnd"/>
      <w:r w:rsidRPr="000E6207">
        <w:rPr>
          <w:rFonts w:ascii="Times New Roman" w:eastAsia="Arial" w:hAnsi="Times New Roman" w:cs="Times New Roman"/>
          <w:lang w:val="en-US"/>
        </w:rPr>
        <w:t xml:space="preserve"> costs relative to </w:t>
      </w:r>
      <w:proofErr w:type="spellStart"/>
      <w:r w:rsidRPr="000E6207">
        <w:rPr>
          <w:rFonts w:ascii="Times New Roman" w:eastAsia="Arial" w:hAnsi="Times New Roman" w:cs="Times New Roman"/>
          <w:lang w:val="en-US"/>
        </w:rPr>
        <w:t>labour’s</w:t>
      </w:r>
      <w:proofErr w:type="spellEnd"/>
      <w:r w:rsidRPr="000E6207">
        <w:rPr>
          <w:rFonts w:ascii="Times New Roman" w:eastAsia="Arial" w:hAnsi="Times New Roman" w:cs="Times New Roman"/>
          <w:lang w:val="en-US"/>
        </w:rPr>
        <w:t xml:space="preserve"> productivity.</w:t>
      </w:r>
    </w:p>
    <w:p w14:paraId="70EA9526" w14:textId="77777777" w:rsidR="00FD3586" w:rsidRDefault="00FD3586" w:rsidP="00A56436">
      <w:pPr>
        <w:spacing w:after="0" w:line="240" w:lineRule="auto"/>
        <w:jc w:val="both"/>
        <w:rPr>
          <w:rFonts w:ascii="Times New Roman" w:eastAsia="Arial" w:hAnsi="Times New Roman" w:cs="Times New Roman"/>
          <w:lang w:val="en-US"/>
        </w:rPr>
      </w:pPr>
    </w:p>
    <w:p w14:paraId="7268D541" w14:textId="184D00E3" w:rsidR="00FD3586" w:rsidRPr="000E6207" w:rsidRDefault="00FD3586"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 xml:space="preserve">Limited </w:t>
      </w:r>
      <w:r w:rsidR="000E6207" w:rsidRPr="000E6207">
        <w:rPr>
          <w:rFonts w:ascii="Times New Roman" w:eastAsia="Arial" w:hAnsi="Times New Roman" w:cs="Times New Roman"/>
          <w:lang w:val="en-US"/>
        </w:rPr>
        <w:t xml:space="preserve">opportunities to expand due to </w:t>
      </w:r>
      <w:r w:rsidR="000E6207">
        <w:rPr>
          <w:rFonts w:ascii="Times New Roman" w:eastAsia="Arial" w:hAnsi="Times New Roman" w:cs="Times New Roman"/>
          <w:lang w:val="en-US"/>
        </w:rPr>
        <w:t xml:space="preserve">the size of the domestic </w:t>
      </w:r>
      <w:r w:rsidRPr="000E6207">
        <w:rPr>
          <w:rFonts w:ascii="Times New Roman" w:eastAsia="Arial" w:hAnsi="Times New Roman" w:cs="Times New Roman"/>
          <w:lang w:val="en-US"/>
        </w:rPr>
        <w:t>marke</w:t>
      </w:r>
      <w:r w:rsidR="000E6207" w:rsidRPr="000E6207">
        <w:rPr>
          <w:rFonts w:ascii="Times New Roman" w:eastAsia="Arial" w:hAnsi="Times New Roman" w:cs="Times New Roman"/>
          <w:lang w:val="en-US"/>
        </w:rPr>
        <w:t>t</w:t>
      </w:r>
      <w:r w:rsidRPr="000E6207">
        <w:rPr>
          <w:rFonts w:ascii="Times New Roman" w:eastAsia="Arial" w:hAnsi="Times New Roman" w:cs="Times New Roman"/>
          <w:lang w:val="en-US"/>
        </w:rPr>
        <w:t>.</w:t>
      </w:r>
    </w:p>
    <w:p w14:paraId="7700E27F" w14:textId="77777777" w:rsidR="00FD3586" w:rsidRDefault="00FD3586" w:rsidP="00A56436">
      <w:pPr>
        <w:spacing w:after="0" w:line="240" w:lineRule="auto"/>
        <w:jc w:val="both"/>
        <w:rPr>
          <w:rFonts w:ascii="Times New Roman" w:eastAsia="Arial" w:hAnsi="Times New Roman" w:cs="Times New Roman"/>
          <w:lang w:val="en-US"/>
        </w:rPr>
      </w:pPr>
    </w:p>
    <w:p w14:paraId="6B4757A0" w14:textId="33059AF8" w:rsidR="00FD3586" w:rsidRDefault="00FD3586" w:rsidP="000E6207">
      <w:pPr>
        <w:pStyle w:val="ListParagraph"/>
        <w:numPr>
          <w:ilvl w:val="1"/>
          <w:numId w:val="4"/>
        </w:numPr>
        <w:spacing w:after="0" w:line="240" w:lineRule="auto"/>
        <w:jc w:val="both"/>
        <w:rPr>
          <w:rFonts w:ascii="Times New Roman" w:eastAsia="Arial" w:hAnsi="Times New Roman" w:cs="Times New Roman"/>
          <w:lang w:val="en-US"/>
        </w:rPr>
      </w:pPr>
      <w:r w:rsidRPr="000E6207">
        <w:rPr>
          <w:rFonts w:ascii="Times New Roman" w:eastAsia="Arial" w:hAnsi="Times New Roman" w:cs="Times New Roman"/>
          <w:lang w:val="en-US"/>
        </w:rPr>
        <w:t>High costs of entering export markets.</w:t>
      </w:r>
    </w:p>
    <w:p w14:paraId="27D40B9C" w14:textId="77777777" w:rsidR="00E15213" w:rsidRPr="00E15213" w:rsidRDefault="00E15213" w:rsidP="00E15213">
      <w:pPr>
        <w:pStyle w:val="ListParagraph"/>
        <w:rPr>
          <w:rFonts w:ascii="Times New Roman" w:eastAsia="Arial" w:hAnsi="Times New Roman" w:cs="Times New Roman"/>
          <w:lang w:val="en-US"/>
        </w:rPr>
      </w:pPr>
    </w:p>
    <w:p w14:paraId="73FC0EE3" w14:textId="47DDCCF0" w:rsidR="00E15213" w:rsidRDefault="00E15213" w:rsidP="000E6207">
      <w:pPr>
        <w:pStyle w:val="ListParagraph"/>
        <w:numPr>
          <w:ilvl w:val="1"/>
          <w:numId w:val="4"/>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Limited public sector infrastructure.</w:t>
      </w:r>
    </w:p>
    <w:p w14:paraId="1B8577BC" w14:textId="77777777" w:rsidR="00E15213" w:rsidRPr="00E15213" w:rsidRDefault="00E15213" w:rsidP="00E15213">
      <w:pPr>
        <w:pStyle w:val="ListParagraph"/>
        <w:rPr>
          <w:rFonts w:ascii="Times New Roman" w:eastAsia="Arial" w:hAnsi="Times New Roman" w:cs="Times New Roman"/>
          <w:lang w:val="en-US"/>
        </w:rPr>
      </w:pPr>
    </w:p>
    <w:p w14:paraId="230BECBB" w14:textId="39AE7C38" w:rsidR="00E15213" w:rsidRPr="00E15213" w:rsidRDefault="00E15213" w:rsidP="00E15213">
      <w:pPr>
        <w:pStyle w:val="ListParagraph"/>
        <w:numPr>
          <w:ilvl w:val="0"/>
          <w:numId w:val="6"/>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In Ghana public sector wage growth has outpaced income growth in all other sectors. Such growth affects both employment choices and the investment available to the public sector.</w:t>
      </w:r>
    </w:p>
    <w:p w14:paraId="47B74B47" w14:textId="77777777" w:rsidR="00FD3586" w:rsidRDefault="00FD3586" w:rsidP="00A56436">
      <w:pPr>
        <w:spacing w:after="0" w:line="240" w:lineRule="auto"/>
        <w:jc w:val="both"/>
        <w:rPr>
          <w:rFonts w:ascii="Times New Roman" w:eastAsia="Arial" w:hAnsi="Times New Roman" w:cs="Times New Roman"/>
          <w:lang w:val="en-US"/>
        </w:rPr>
      </w:pPr>
    </w:p>
    <w:p w14:paraId="4E9219CA" w14:textId="77777777" w:rsidR="00A56436" w:rsidRPr="00B4709D" w:rsidRDefault="00A56436" w:rsidP="00A56436">
      <w:pPr>
        <w:spacing w:after="0" w:line="240" w:lineRule="auto"/>
        <w:jc w:val="both"/>
        <w:rPr>
          <w:rFonts w:ascii="Times New Roman" w:eastAsia="Arial" w:hAnsi="Times New Roman" w:cs="Times New Roman"/>
          <w:b/>
          <w:lang w:val="en-US"/>
        </w:rPr>
      </w:pPr>
      <w:r w:rsidRPr="00B4709D">
        <w:rPr>
          <w:rFonts w:ascii="Times New Roman" w:eastAsia="Arial" w:hAnsi="Times New Roman" w:cs="Times New Roman"/>
          <w:b/>
          <w:lang w:val="en-US"/>
        </w:rPr>
        <w:t>Lessons for other African countries</w:t>
      </w:r>
    </w:p>
    <w:p w14:paraId="55F43040" w14:textId="77777777" w:rsidR="00A56436" w:rsidRDefault="00A56436" w:rsidP="00A56436">
      <w:pPr>
        <w:spacing w:after="0" w:line="240" w:lineRule="auto"/>
        <w:jc w:val="both"/>
        <w:rPr>
          <w:rFonts w:ascii="Times New Roman" w:eastAsia="Arial" w:hAnsi="Times New Roman" w:cs="Times New Roman"/>
          <w:lang w:val="en-US"/>
        </w:rPr>
      </w:pPr>
    </w:p>
    <w:p w14:paraId="13EBE73C" w14:textId="16F4A9FC" w:rsidR="00A56436" w:rsidRDefault="00A56436" w:rsidP="00A56436">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Ghana seems to offer </w:t>
      </w:r>
      <w:r w:rsidR="000E6207">
        <w:rPr>
          <w:rFonts w:ascii="Times New Roman" w:eastAsia="Arial" w:hAnsi="Times New Roman" w:cs="Times New Roman"/>
          <w:lang w:val="en-US"/>
        </w:rPr>
        <w:t>some</w:t>
      </w:r>
      <w:r>
        <w:rPr>
          <w:rFonts w:ascii="Times New Roman" w:eastAsia="Arial" w:hAnsi="Times New Roman" w:cs="Times New Roman"/>
          <w:lang w:val="en-US"/>
        </w:rPr>
        <w:t xml:space="preserve"> important lessons for other African countries.</w:t>
      </w:r>
    </w:p>
    <w:p w14:paraId="5C12B66C" w14:textId="77777777" w:rsidR="00A56436" w:rsidRDefault="00A56436" w:rsidP="00A56436">
      <w:pPr>
        <w:spacing w:after="0" w:line="240" w:lineRule="auto"/>
        <w:jc w:val="both"/>
        <w:rPr>
          <w:rFonts w:ascii="Times New Roman" w:eastAsia="Arial" w:hAnsi="Times New Roman" w:cs="Times New Roman"/>
          <w:lang w:val="en-US"/>
        </w:rPr>
      </w:pPr>
    </w:p>
    <w:p w14:paraId="0262AA63" w14:textId="16646D67" w:rsidR="00DF546B" w:rsidRDefault="00DF546B" w:rsidP="00DF546B">
      <w:pPr>
        <w:pStyle w:val="ListParagraph"/>
        <w:numPr>
          <w:ilvl w:val="0"/>
          <w:numId w:val="1"/>
        </w:numPr>
        <w:spacing w:after="0" w:line="240" w:lineRule="auto"/>
        <w:jc w:val="both"/>
        <w:rPr>
          <w:rFonts w:ascii="Times New Roman" w:eastAsia="Arial" w:hAnsi="Times New Roman" w:cs="Times New Roman"/>
          <w:lang w:val="en-US"/>
        </w:rPr>
      </w:pPr>
      <w:r w:rsidRPr="005102C4">
        <w:rPr>
          <w:rFonts w:ascii="Times New Roman" w:eastAsia="Arial" w:hAnsi="Times New Roman" w:cs="Times New Roman"/>
          <w:lang w:val="en-US"/>
        </w:rPr>
        <w:t xml:space="preserve">While successful poverty reduction </w:t>
      </w:r>
      <w:r w:rsidR="005102C4" w:rsidRPr="005102C4">
        <w:rPr>
          <w:rFonts w:ascii="Times New Roman" w:eastAsia="Arial" w:hAnsi="Times New Roman" w:cs="Times New Roman"/>
          <w:lang w:val="en-US"/>
        </w:rPr>
        <w:t xml:space="preserve">in Ghana has depended, at least in part, on a resources boom the boom has been managed </w:t>
      </w:r>
      <w:r w:rsidR="00E15213" w:rsidRPr="005102C4">
        <w:rPr>
          <w:rFonts w:ascii="Times New Roman" w:eastAsia="Arial" w:hAnsi="Times New Roman" w:cs="Times New Roman"/>
          <w:lang w:val="en-US"/>
        </w:rPr>
        <w:t xml:space="preserve">well enough </w:t>
      </w:r>
      <w:r w:rsidR="005102C4" w:rsidRPr="005102C4">
        <w:rPr>
          <w:rFonts w:ascii="Times New Roman" w:eastAsia="Arial" w:hAnsi="Times New Roman" w:cs="Times New Roman"/>
          <w:lang w:val="en-US"/>
        </w:rPr>
        <w:t xml:space="preserve">to convert resources rents into incomes for the poor. How this was done hold lessons for other resource based economies. </w:t>
      </w:r>
    </w:p>
    <w:p w14:paraId="72AFCD33" w14:textId="77777777" w:rsidR="005102C4" w:rsidRPr="005102C4" w:rsidRDefault="005102C4" w:rsidP="005102C4">
      <w:pPr>
        <w:pStyle w:val="ListParagraph"/>
        <w:spacing w:after="0" w:line="240" w:lineRule="auto"/>
        <w:jc w:val="both"/>
        <w:rPr>
          <w:rFonts w:ascii="Times New Roman" w:eastAsia="Arial" w:hAnsi="Times New Roman" w:cs="Times New Roman"/>
          <w:lang w:val="en-US"/>
        </w:rPr>
      </w:pPr>
    </w:p>
    <w:p w14:paraId="2B198205" w14:textId="77777777" w:rsidR="00FE7343" w:rsidRDefault="005102C4" w:rsidP="00A56436">
      <w:pPr>
        <w:pStyle w:val="ListParagraph"/>
        <w:numPr>
          <w:ilvl w:val="0"/>
          <w:numId w:val="1"/>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The key to the beneficial effect </w:t>
      </w:r>
      <w:r w:rsidR="00FE7343">
        <w:rPr>
          <w:rFonts w:ascii="Times New Roman" w:eastAsia="Arial" w:hAnsi="Times New Roman" w:cs="Times New Roman"/>
          <w:lang w:val="en-US"/>
        </w:rPr>
        <w:t xml:space="preserve">for the poor </w:t>
      </w:r>
      <w:r>
        <w:rPr>
          <w:rFonts w:ascii="Times New Roman" w:eastAsia="Arial" w:hAnsi="Times New Roman" w:cs="Times New Roman"/>
          <w:lang w:val="en-US"/>
        </w:rPr>
        <w:t>of the boom was its agricultural base and the pricing policy of cocoa and its link to a rising world price.</w:t>
      </w:r>
    </w:p>
    <w:p w14:paraId="1C6C159D" w14:textId="77777777" w:rsidR="00FE7343" w:rsidRPr="00FE7343" w:rsidRDefault="00FE7343" w:rsidP="00FE7343">
      <w:pPr>
        <w:pStyle w:val="ListParagraph"/>
        <w:rPr>
          <w:rFonts w:ascii="Times New Roman" w:eastAsia="Arial" w:hAnsi="Times New Roman" w:cs="Times New Roman"/>
          <w:lang w:val="en-US"/>
        </w:rPr>
      </w:pPr>
    </w:p>
    <w:p w14:paraId="15A05C85" w14:textId="77777777" w:rsidR="00FE7343" w:rsidRDefault="00FE7343" w:rsidP="00A56436">
      <w:pPr>
        <w:pStyle w:val="ListParagraph"/>
        <w:numPr>
          <w:ilvl w:val="0"/>
          <w:numId w:val="1"/>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These effects point to the need to manage resource booms based on minerals so that any adverse effects on agriculture are minimized. </w:t>
      </w:r>
    </w:p>
    <w:p w14:paraId="50AEB731" w14:textId="77777777" w:rsidR="00FE7343" w:rsidRPr="00FE7343" w:rsidRDefault="00FE7343" w:rsidP="00FE7343">
      <w:pPr>
        <w:pStyle w:val="ListParagraph"/>
        <w:rPr>
          <w:rFonts w:ascii="Times New Roman" w:eastAsia="Arial" w:hAnsi="Times New Roman" w:cs="Times New Roman"/>
          <w:lang w:val="en-US"/>
        </w:rPr>
      </w:pPr>
    </w:p>
    <w:p w14:paraId="54ED2DF7" w14:textId="2754A10F" w:rsidR="00FE7343" w:rsidRPr="00DD2521" w:rsidRDefault="00FE7343" w:rsidP="00FE7343">
      <w:pPr>
        <w:pStyle w:val="ListParagraph"/>
        <w:numPr>
          <w:ilvl w:val="0"/>
          <w:numId w:val="1"/>
        </w:num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The failure to address the scale issue is a common one across sub-Saharan Africa so there are longer run limi</w:t>
      </w:r>
      <w:r w:rsidR="00A00C25">
        <w:rPr>
          <w:rFonts w:ascii="Times New Roman" w:eastAsia="Arial" w:hAnsi="Times New Roman" w:cs="Times New Roman"/>
          <w:lang w:val="en-US"/>
        </w:rPr>
        <w:t>t</w:t>
      </w:r>
      <w:r>
        <w:rPr>
          <w:rFonts w:ascii="Times New Roman" w:eastAsia="Arial" w:hAnsi="Times New Roman" w:cs="Times New Roman"/>
          <w:lang w:val="en-US"/>
        </w:rPr>
        <w:t>at</w:t>
      </w:r>
      <w:r w:rsidR="00A00C25">
        <w:rPr>
          <w:rFonts w:ascii="Times New Roman" w:eastAsia="Arial" w:hAnsi="Times New Roman" w:cs="Times New Roman"/>
          <w:lang w:val="en-US"/>
        </w:rPr>
        <w:t>i</w:t>
      </w:r>
      <w:r>
        <w:rPr>
          <w:rFonts w:ascii="Times New Roman" w:eastAsia="Arial" w:hAnsi="Times New Roman" w:cs="Times New Roman"/>
          <w:lang w:val="en-US"/>
        </w:rPr>
        <w:t>ons on higher growth irre</w:t>
      </w:r>
      <w:r w:rsidR="00A00C25">
        <w:rPr>
          <w:rFonts w:ascii="Times New Roman" w:eastAsia="Arial" w:hAnsi="Times New Roman" w:cs="Times New Roman"/>
          <w:lang w:val="en-US"/>
        </w:rPr>
        <w:t>spective</w:t>
      </w:r>
      <w:r>
        <w:rPr>
          <w:rFonts w:ascii="Times New Roman" w:eastAsia="Arial" w:hAnsi="Times New Roman" w:cs="Times New Roman"/>
          <w:lang w:val="en-US"/>
        </w:rPr>
        <w:t xml:space="preserve"> of the resource base and commodity prices.</w:t>
      </w:r>
    </w:p>
    <w:p w14:paraId="74E175F9" w14:textId="15507DE2" w:rsidR="004F3612" w:rsidRDefault="004F3612" w:rsidP="007D154C">
      <w:pPr>
        <w:spacing w:after="0" w:line="240" w:lineRule="auto"/>
        <w:jc w:val="both"/>
        <w:rPr>
          <w:rFonts w:ascii="Times New Roman" w:eastAsia="Arial" w:hAnsi="Times New Roman" w:cs="Times New Roman"/>
          <w:b/>
          <w:lang w:val="en-US"/>
        </w:rPr>
      </w:pPr>
      <w:r>
        <w:rPr>
          <w:rFonts w:ascii="Times New Roman" w:eastAsia="Arial" w:hAnsi="Times New Roman" w:cs="Times New Roman"/>
          <w:b/>
          <w:lang w:val="en-US"/>
        </w:rPr>
        <w:lastRenderedPageBreak/>
        <w:t xml:space="preserve">Evidence for the </w:t>
      </w:r>
      <w:r w:rsidR="00E15213">
        <w:rPr>
          <w:rFonts w:ascii="Times New Roman" w:eastAsia="Arial" w:hAnsi="Times New Roman" w:cs="Times New Roman"/>
          <w:b/>
          <w:lang w:val="en-US"/>
        </w:rPr>
        <w:t xml:space="preserve">Key </w:t>
      </w:r>
      <w:r>
        <w:rPr>
          <w:rFonts w:ascii="Times New Roman" w:eastAsia="Arial" w:hAnsi="Times New Roman" w:cs="Times New Roman"/>
          <w:b/>
          <w:lang w:val="en-US"/>
        </w:rPr>
        <w:t>Findings</w:t>
      </w:r>
    </w:p>
    <w:p w14:paraId="7509E7CB" w14:textId="77777777" w:rsidR="004F3612" w:rsidRDefault="004F3612" w:rsidP="007D154C">
      <w:pPr>
        <w:spacing w:after="0" w:line="240" w:lineRule="auto"/>
        <w:jc w:val="both"/>
        <w:rPr>
          <w:rFonts w:ascii="Times New Roman" w:eastAsia="Arial" w:hAnsi="Times New Roman" w:cs="Times New Roman"/>
          <w:b/>
          <w:lang w:val="en-US"/>
        </w:rPr>
      </w:pPr>
    </w:p>
    <w:p w14:paraId="3DE38C72" w14:textId="5CD5B15F" w:rsidR="00A77116" w:rsidRDefault="00A77116" w:rsidP="007D154C">
      <w:pPr>
        <w:spacing w:after="0" w:line="240" w:lineRule="auto"/>
        <w:jc w:val="both"/>
        <w:rPr>
          <w:rFonts w:ascii="Times New Roman" w:eastAsia="Arial" w:hAnsi="Times New Roman" w:cs="Times New Roman"/>
          <w:b/>
          <w:lang w:val="en-US"/>
        </w:rPr>
      </w:pPr>
      <w:r w:rsidRPr="00A77116">
        <w:rPr>
          <w:rFonts w:ascii="Times New Roman" w:eastAsia="Arial" w:hAnsi="Times New Roman" w:cs="Times New Roman"/>
          <w:b/>
          <w:lang w:val="en-US"/>
        </w:rPr>
        <w:t>The</w:t>
      </w:r>
      <w:r w:rsidR="00D136D9">
        <w:rPr>
          <w:rFonts w:ascii="Times New Roman" w:eastAsia="Arial" w:hAnsi="Times New Roman" w:cs="Times New Roman"/>
          <w:b/>
          <w:lang w:val="en-US"/>
        </w:rPr>
        <w:t xml:space="preserve">re has been a </w:t>
      </w:r>
      <w:r w:rsidR="00CA76AF">
        <w:rPr>
          <w:rFonts w:ascii="Times New Roman" w:eastAsia="Arial" w:hAnsi="Times New Roman" w:cs="Times New Roman"/>
          <w:b/>
          <w:lang w:val="en-US"/>
        </w:rPr>
        <w:t xml:space="preserve">substantial </w:t>
      </w:r>
      <w:r w:rsidR="00D136D9">
        <w:rPr>
          <w:rFonts w:ascii="Times New Roman" w:eastAsia="Arial" w:hAnsi="Times New Roman" w:cs="Times New Roman"/>
          <w:b/>
          <w:lang w:val="en-US"/>
        </w:rPr>
        <w:t>shift in the</w:t>
      </w:r>
      <w:r w:rsidRPr="00A77116">
        <w:rPr>
          <w:rFonts w:ascii="Times New Roman" w:eastAsia="Arial" w:hAnsi="Times New Roman" w:cs="Times New Roman"/>
          <w:b/>
          <w:lang w:val="en-US"/>
        </w:rPr>
        <w:t xml:space="preserve"> occupation</w:t>
      </w:r>
      <w:r w:rsidR="00D136D9">
        <w:rPr>
          <w:rFonts w:ascii="Times New Roman" w:eastAsia="Arial" w:hAnsi="Times New Roman" w:cs="Times New Roman"/>
          <w:b/>
          <w:lang w:val="en-US"/>
        </w:rPr>
        <w:t xml:space="preserve"> </w:t>
      </w:r>
      <w:r w:rsidRPr="00A77116">
        <w:rPr>
          <w:rFonts w:ascii="Times New Roman" w:eastAsia="Arial" w:hAnsi="Times New Roman" w:cs="Times New Roman"/>
          <w:b/>
          <w:lang w:val="en-US"/>
        </w:rPr>
        <w:t xml:space="preserve">of household heads </w:t>
      </w:r>
      <w:r w:rsidR="00CA76AF">
        <w:rPr>
          <w:rFonts w:ascii="Times New Roman" w:eastAsia="Arial" w:hAnsi="Times New Roman" w:cs="Times New Roman"/>
          <w:b/>
          <w:lang w:val="en-US"/>
        </w:rPr>
        <w:t xml:space="preserve">out of </w:t>
      </w:r>
      <w:r w:rsidRPr="00A77116">
        <w:rPr>
          <w:rFonts w:ascii="Times New Roman" w:eastAsia="Arial" w:hAnsi="Times New Roman" w:cs="Times New Roman"/>
          <w:b/>
          <w:lang w:val="en-US"/>
        </w:rPr>
        <w:t xml:space="preserve">agriculture </w:t>
      </w:r>
      <w:r w:rsidR="00CA76AF">
        <w:rPr>
          <w:rFonts w:ascii="Times New Roman" w:eastAsia="Arial" w:hAnsi="Times New Roman" w:cs="Times New Roman"/>
          <w:b/>
          <w:lang w:val="en-US"/>
        </w:rPr>
        <w:t xml:space="preserve">in the period from 2005/06 to 2012/13. From 1991/92 to 2012/13 there has been a monotonic rise in households headed by private wage employees and a fall in those in public employment. </w:t>
      </w:r>
    </w:p>
    <w:p w14:paraId="5D8FD5BE" w14:textId="77777777" w:rsidR="00837042" w:rsidRDefault="00837042" w:rsidP="007D154C">
      <w:pPr>
        <w:spacing w:after="0" w:line="240" w:lineRule="auto"/>
        <w:jc w:val="both"/>
        <w:rPr>
          <w:rFonts w:ascii="Times New Roman" w:eastAsia="Arial" w:hAnsi="Times New Roman" w:cs="Times New Roman"/>
          <w:b/>
          <w:lang w:val="en-US"/>
        </w:rPr>
      </w:pPr>
    </w:p>
    <w:p w14:paraId="7207BC2D" w14:textId="43A11C2B" w:rsidR="00837042" w:rsidRDefault="00837042" w:rsidP="007D154C">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Figure </w:t>
      </w:r>
      <w:r w:rsidR="00FF78A8">
        <w:rPr>
          <w:rFonts w:ascii="Times New Roman" w:eastAsia="Arial" w:hAnsi="Times New Roman" w:cs="Times New Roman"/>
          <w:lang w:val="en-US"/>
        </w:rPr>
        <w:t>1</w:t>
      </w:r>
      <w:r>
        <w:rPr>
          <w:rFonts w:ascii="Times New Roman" w:eastAsia="Arial" w:hAnsi="Times New Roman" w:cs="Times New Roman"/>
          <w:lang w:val="en-US"/>
        </w:rPr>
        <w:t xml:space="preserve"> shows a breakdown of occupations of </w:t>
      </w:r>
      <w:r w:rsidR="00CA76AF">
        <w:rPr>
          <w:rFonts w:ascii="Times New Roman" w:eastAsia="Arial" w:hAnsi="Times New Roman" w:cs="Times New Roman"/>
          <w:lang w:val="en-US"/>
        </w:rPr>
        <w:t xml:space="preserve">working </w:t>
      </w:r>
      <w:r>
        <w:rPr>
          <w:rFonts w:ascii="Times New Roman" w:eastAsia="Arial" w:hAnsi="Times New Roman" w:cs="Times New Roman"/>
          <w:lang w:val="en-US"/>
        </w:rPr>
        <w:t>household heads</w:t>
      </w:r>
      <w:r w:rsidR="00CA76AF">
        <w:rPr>
          <w:rFonts w:ascii="Times New Roman" w:eastAsia="Arial" w:hAnsi="Times New Roman" w:cs="Times New Roman"/>
          <w:lang w:val="en-US"/>
        </w:rPr>
        <w:t xml:space="preserve"> (those classified in the data as inactive have been excluded)</w:t>
      </w:r>
      <w:r>
        <w:rPr>
          <w:rFonts w:ascii="Times New Roman" w:eastAsia="Arial" w:hAnsi="Times New Roman" w:cs="Times New Roman"/>
          <w:lang w:val="en-US"/>
        </w:rPr>
        <w:t>. Four occupations are identified: farmer</w:t>
      </w:r>
      <w:r w:rsidR="00E15213">
        <w:rPr>
          <w:rFonts w:ascii="Times New Roman" w:eastAsia="Arial" w:hAnsi="Times New Roman" w:cs="Times New Roman"/>
          <w:lang w:val="en-US"/>
        </w:rPr>
        <w:t>s</w:t>
      </w:r>
      <w:r>
        <w:rPr>
          <w:rFonts w:ascii="Times New Roman" w:eastAsia="Arial" w:hAnsi="Times New Roman" w:cs="Times New Roman"/>
          <w:lang w:val="en-US"/>
        </w:rPr>
        <w:t>, non-agricultural self-employed and private and public sector wage employees. The breakdown is given for the four round of the GLS</w:t>
      </w:r>
      <w:r w:rsidR="00001BB5">
        <w:rPr>
          <w:rFonts w:ascii="Times New Roman" w:eastAsia="Arial" w:hAnsi="Times New Roman" w:cs="Times New Roman"/>
          <w:lang w:val="en-US"/>
        </w:rPr>
        <w:t>S</w:t>
      </w:r>
      <w:r>
        <w:rPr>
          <w:rFonts w:ascii="Times New Roman" w:eastAsia="Arial" w:hAnsi="Times New Roman" w:cs="Times New Roman"/>
          <w:lang w:val="en-US"/>
        </w:rPr>
        <w:t xml:space="preserve"> surveys after 1991/92. While the share of household heads engaged in farming has declined over this period that decline has been modest. In 2012/13 the share of those in farming was still </w:t>
      </w:r>
      <w:r w:rsidR="00E15213">
        <w:rPr>
          <w:rFonts w:ascii="Times New Roman" w:eastAsia="Arial" w:hAnsi="Times New Roman" w:cs="Times New Roman"/>
          <w:lang w:val="en-US"/>
        </w:rPr>
        <w:t xml:space="preserve">some </w:t>
      </w:r>
      <w:r>
        <w:rPr>
          <w:rFonts w:ascii="Times New Roman" w:eastAsia="Arial" w:hAnsi="Times New Roman" w:cs="Times New Roman"/>
          <w:lang w:val="en-US"/>
        </w:rPr>
        <w:t xml:space="preserve">40 per cent. The most sustained change in occupational structure over the period was </w:t>
      </w:r>
      <w:r w:rsidR="00E15213">
        <w:rPr>
          <w:rFonts w:ascii="Times New Roman" w:eastAsia="Arial" w:hAnsi="Times New Roman" w:cs="Times New Roman"/>
          <w:lang w:val="en-US"/>
        </w:rPr>
        <w:t xml:space="preserve">the monotonic </w:t>
      </w:r>
      <w:r>
        <w:rPr>
          <w:rFonts w:ascii="Times New Roman" w:eastAsia="Arial" w:hAnsi="Times New Roman" w:cs="Times New Roman"/>
          <w:lang w:val="en-US"/>
        </w:rPr>
        <w:t xml:space="preserve">rise in private wage employment and the fall, in relative terms, of public sector employment. </w:t>
      </w:r>
    </w:p>
    <w:p w14:paraId="2DCB089A" w14:textId="77777777" w:rsidR="00837042" w:rsidRPr="00837042" w:rsidRDefault="00837042" w:rsidP="007D154C">
      <w:pPr>
        <w:spacing w:after="0" w:line="240" w:lineRule="auto"/>
        <w:jc w:val="both"/>
        <w:rPr>
          <w:rFonts w:ascii="Times New Roman" w:eastAsia="Arial" w:hAnsi="Times New Roman" w:cs="Times New Roman"/>
          <w:lang w:val="en-US"/>
        </w:rPr>
      </w:pPr>
    </w:p>
    <w:p w14:paraId="23C7A33F" w14:textId="058ED23A" w:rsidR="00F252E0" w:rsidRDefault="00837042" w:rsidP="00837042">
      <w:pPr>
        <w:spacing w:after="0" w:line="240" w:lineRule="auto"/>
        <w:jc w:val="center"/>
        <w:rPr>
          <w:rFonts w:ascii="Times New Roman" w:eastAsia="Arial" w:hAnsi="Times New Roman" w:cs="Times New Roman"/>
          <w:b/>
          <w:lang w:val="en-US"/>
        </w:rPr>
      </w:pPr>
      <w:r w:rsidRPr="00837042">
        <w:rPr>
          <w:rFonts w:ascii="Times New Roman" w:eastAsia="Arial" w:hAnsi="Times New Roman" w:cs="Times New Roman"/>
          <w:b/>
          <w:lang w:val="en-US"/>
        </w:rPr>
        <w:t xml:space="preserve">Figure </w:t>
      </w:r>
      <w:r w:rsidR="00437E1F">
        <w:rPr>
          <w:rFonts w:ascii="Times New Roman" w:eastAsia="Arial" w:hAnsi="Times New Roman" w:cs="Times New Roman"/>
          <w:b/>
          <w:lang w:val="en-US"/>
        </w:rPr>
        <w:t>1</w:t>
      </w:r>
    </w:p>
    <w:p w14:paraId="1F2B47E9" w14:textId="423D0846" w:rsidR="008D4E4D" w:rsidRDefault="008D4E4D" w:rsidP="00837042">
      <w:pPr>
        <w:spacing w:after="0" w:line="240" w:lineRule="auto"/>
        <w:jc w:val="center"/>
        <w:rPr>
          <w:rFonts w:ascii="Times New Roman" w:eastAsia="Arial" w:hAnsi="Times New Roman" w:cs="Times New Roman"/>
          <w:b/>
          <w:lang w:val="en-US"/>
        </w:rPr>
      </w:pPr>
      <w:r w:rsidRPr="002C798A">
        <w:rPr>
          <w:rFonts w:ascii="Times New Roman" w:eastAsia="Arial" w:hAnsi="Times New Roman" w:cs="Times New Roman"/>
          <w:noProof/>
          <w:lang w:eastAsia="en-GB"/>
        </w:rPr>
        <w:drawing>
          <wp:inline distT="0" distB="0" distL="0" distR="0" wp14:anchorId="3A732A97" wp14:editId="4D58398C">
            <wp:extent cx="3121773" cy="2286342"/>
            <wp:effectExtent l="19050" t="19050" r="2159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2646" cy="2294305"/>
                    </a:xfrm>
                    <a:prstGeom prst="rect">
                      <a:avLst/>
                    </a:prstGeom>
                    <a:noFill/>
                    <a:ln>
                      <a:solidFill>
                        <a:srgbClr val="5B9BD5"/>
                      </a:solidFill>
                    </a:ln>
                  </pic:spPr>
                </pic:pic>
              </a:graphicData>
            </a:graphic>
          </wp:inline>
        </w:drawing>
      </w:r>
    </w:p>
    <w:p w14:paraId="32164C6A" w14:textId="79980139" w:rsidR="00F71A6F" w:rsidRPr="00837042" w:rsidRDefault="00F71A6F" w:rsidP="00837042">
      <w:pPr>
        <w:spacing w:after="0" w:line="240" w:lineRule="auto"/>
        <w:jc w:val="center"/>
        <w:rPr>
          <w:rFonts w:ascii="Times New Roman" w:eastAsia="Arial" w:hAnsi="Times New Roman" w:cs="Times New Roman"/>
          <w:b/>
          <w:lang w:val="en-US"/>
        </w:rPr>
      </w:pPr>
    </w:p>
    <w:p w14:paraId="421FDCF9" w14:textId="77777777" w:rsidR="00837042" w:rsidRDefault="00837042" w:rsidP="00A77116">
      <w:pPr>
        <w:spacing w:after="0" w:line="240" w:lineRule="auto"/>
        <w:rPr>
          <w:rFonts w:ascii="Times New Roman" w:eastAsia="Arial" w:hAnsi="Times New Roman" w:cs="Times New Roman"/>
          <w:b/>
          <w:lang w:val="en-US"/>
        </w:rPr>
      </w:pPr>
    </w:p>
    <w:p w14:paraId="27F67D6D" w14:textId="45932891" w:rsidR="00EB1046" w:rsidRDefault="00CA156E" w:rsidP="00A77116">
      <w:pPr>
        <w:spacing w:after="0" w:line="240" w:lineRule="auto"/>
        <w:jc w:val="both"/>
        <w:rPr>
          <w:rFonts w:ascii="Times New Roman" w:eastAsia="Arial" w:hAnsi="Times New Roman" w:cs="Times New Roman"/>
          <w:b/>
          <w:lang w:val="en-US"/>
        </w:rPr>
      </w:pPr>
      <w:r w:rsidRPr="00A77116">
        <w:rPr>
          <w:rFonts w:ascii="Times New Roman" w:eastAsia="Arial" w:hAnsi="Times New Roman" w:cs="Times New Roman"/>
          <w:b/>
          <w:lang w:val="en-US"/>
        </w:rPr>
        <w:t>Th</w:t>
      </w:r>
      <w:r w:rsidR="00E15213">
        <w:rPr>
          <w:rFonts w:ascii="Times New Roman" w:eastAsia="Arial" w:hAnsi="Times New Roman" w:cs="Times New Roman"/>
          <w:b/>
          <w:lang w:val="en-US"/>
        </w:rPr>
        <w:t>e</w:t>
      </w:r>
      <w:r w:rsidRPr="00A77116">
        <w:rPr>
          <w:rFonts w:ascii="Times New Roman" w:eastAsia="Arial" w:hAnsi="Times New Roman" w:cs="Times New Roman"/>
          <w:b/>
          <w:lang w:val="en-US"/>
        </w:rPr>
        <w:t xml:space="preserve"> poverty decline occurred while employment in small scale urban enterprises expanded rapidly</w:t>
      </w:r>
    </w:p>
    <w:p w14:paraId="363693A4" w14:textId="77777777" w:rsidR="006A1B38" w:rsidRDefault="006A1B38" w:rsidP="00A77116">
      <w:pPr>
        <w:spacing w:after="0" w:line="240" w:lineRule="auto"/>
        <w:jc w:val="both"/>
        <w:rPr>
          <w:rFonts w:ascii="Times New Roman" w:eastAsia="Arial" w:hAnsi="Times New Roman" w:cs="Times New Roman"/>
          <w:b/>
          <w:lang w:val="en-US"/>
        </w:rPr>
      </w:pPr>
    </w:p>
    <w:p w14:paraId="0F3273D0" w14:textId="5BDB7FC1" w:rsidR="00884DF6" w:rsidRDefault="00381BC2" w:rsidP="00884DF6">
      <w:pPr>
        <w:spacing w:after="0" w:line="240" w:lineRule="auto"/>
        <w:jc w:val="both"/>
        <w:rPr>
          <w:rFonts w:ascii="Times New Roman" w:eastAsia="Arial" w:hAnsi="Times New Roman" w:cs="Times New Roman"/>
          <w:lang w:val="en-US"/>
        </w:rPr>
      </w:pPr>
      <w:r w:rsidRPr="00381BC2">
        <w:rPr>
          <w:rFonts w:ascii="Times New Roman" w:eastAsia="Arial" w:hAnsi="Times New Roman" w:cs="Times New Roman"/>
          <w:lang w:val="en-US"/>
        </w:rPr>
        <w:t>The substantial reduction in poverty</w:t>
      </w:r>
      <w:r w:rsidR="00E15213">
        <w:rPr>
          <w:rFonts w:ascii="Times New Roman" w:eastAsia="Arial" w:hAnsi="Times New Roman" w:cs="Times New Roman"/>
          <w:lang w:val="en-US"/>
        </w:rPr>
        <w:t xml:space="preserve">, documented in official reports, </w:t>
      </w:r>
      <w:r w:rsidRPr="00381BC2">
        <w:rPr>
          <w:rFonts w:ascii="Times New Roman" w:eastAsia="Arial" w:hAnsi="Times New Roman" w:cs="Times New Roman"/>
          <w:lang w:val="en-US"/>
        </w:rPr>
        <w:t>has been achieved without any change in the share of manufacturing in total employment</w:t>
      </w:r>
      <w:r>
        <w:rPr>
          <w:rFonts w:ascii="Times New Roman" w:eastAsia="Arial" w:hAnsi="Times New Roman" w:cs="Times New Roman"/>
          <w:lang w:val="en-US"/>
        </w:rPr>
        <w:t xml:space="preserve"> which was exactly the same in the 2010 population census as the 1984 census at 10.8 per cent of total employment. Data from the manufacturing censuses</w:t>
      </w:r>
      <w:r w:rsidR="00A00C25">
        <w:rPr>
          <w:rFonts w:ascii="Times New Roman" w:eastAsia="Arial" w:hAnsi="Times New Roman" w:cs="Times New Roman"/>
          <w:lang w:val="en-US"/>
        </w:rPr>
        <w:t xml:space="preserve"> set out in Figure 2 show </w:t>
      </w:r>
      <w:r>
        <w:rPr>
          <w:rFonts w:ascii="Times New Roman" w:eastAsia="Arial" w:hAnsi="Times New Roman" w:cs="Times New Roman"/>
          <w:lang w:val="en-US"/>
        </w:rPr>
        <w:t>that within this constant overall share there was a large increase in the share of employment in small firms.</w:t>
      </w:r>
    </w:p>
    <w:p w14:paraId="18689AAF" w14:textId="69541F0B" w:rsidR="00176173" w:rsidRPr="00381BC2" w:rsidRDefault="00381BC2" w:rsidP="00381BC2">
      <w:pPr>
        <w:spacing w:after="0" w:line="240" w:lineRule="auto"/>
        <w:jc w:val="center"/>
        <w:rPr>
          <w:rFonts w:ascii="Times New Roman" w:eastAsia="Arial" w:hAnsi="Times New Roman" w:cs="Times New Roman"/>
          <w:b/>
          <w:lang w:val="en-US"/>
        </w:rPr>
      </w:pPr>
      <w:r w:rsidRPr="00381BC2">
        <w:rPr>
          <w:rFonts w:ascii="Times New Roman" w:eastAsia="Arial" w:hAnsi="Times New Roman" w:cs="Times New Roman"/>
          <w:b/>
          <w:lang w:val="en-US"/>
        </w:rPr>
        <w:t xml:space="preserve">Figure </w:t>
      </w:r>
      <w:r w:rsidR="00437E1F">
        <w:rPr>
          <w:rFonts w:ascii="Times New Roman" w:eastAsia="Arial" w:hAnsi="Times New Roman" w:cs="Times New Roman"/>
          <w:b/>
          <w:lang w:val="en-US"/>
        </w:rPr>
        <w:t>2</w:t>
      </w:r>
    </w:p>
    <w:tbl>
      <w:tblPr>
        <w:tblStyle w:val="TableGrid"/>
        <w:tblW w:w="0" w:type="auto"/>
        <w:tblLook w:val="04A0" w:firstRow="1" w:lastRow="0" w:firstColumn="1" w:lastColumn="0" w:noHBand="0" w:noVBand="1"/>
      </w:tblPr>
      <w:tblGrid>
        <w:gridCol w:w="4493"/>
        <w:gridCol w:w="4523"/>
      </w:tblGrid>
      <w:tr w:rsidR="00E06CAB" w14:paraId="6B428395" w14:textId="77777777" w:rsidTr="00176173">
        <w:tc>
          <w:tcPr>
            <w:tcW w:w="4508" w:type="dxa"/>
          </w:tcPr>
          <w:p w14:paraId="0002E174" w14:textId="77777777" w:rsidR="00176173" w:rsidRDefault="00E06CAB" w:rsidP="006E5CEC">
            <w:pPr>
              <w:jc w:val="both"/>
              <w:rPr>
                <w:rFonts w:ascii="Times New Roman" w:eastAsia="Arial" w:hAnsi="Times New Roman" w:cs="Times New Roman"/>
                <w:lang w:val="en-US"/>
              </w:rPr>
            </w:pPr>
            <w:r w:rsidRPr="00E06CAB">
              <w:rPr>
                <w:rFonts w:ascii="Times New Roman" w:eastAsia="Arial" w:hAnsi="Times New Roman" w:cs="Times New Roman"/>
                <w:noProof/>
                <w:lang w:eastAsia="en-GB"/>
              </w:rPr>
              <w:drawing>
                <wp:inline distT="0" distB="0" distL="0" distR="0" wp14:anchorId="59D0A059" wp14:editId="33A45EDC">
                  <wp:extent cx="2781676" cy="203824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5213" cy="2055490"/>
                          </a:xfrm>
                          <a:prstGeom prst="rect">
                            <a:avLst/>
                          </a:prstGeom>
                          <a:noFill/>
                          <a:ln>
                            <a:noFill/>
                          </a:ln>
                        </pic:spPr>
                      </pic:pic>
                    </a:graphicData>
                  </a:graphic>
                </wp:inline>
              </w:drawing>
            </w:r>
          </w:p>
        </w:tc>
        <w:tc>
          <w:tcPr>
            <w:tcW w:w="4508" w:type="dxa"/>
          </w:tcPr>
          <w:p w14:paraId="098FC342" w14:textId="77777777" w:rsidR="00176173" w:rsidRDefault="00E06CAB" w:rsidP="006E5CEC">
            <w:pPr>
              <w:jc w:val="both"/>
              <w:rPr>
                <w:rFonts w:ascii="Times New Roman" w:eastAsia="Arial" w:hAnsi="Times New Roman" w:cs="Times New Roman"/>
                <w:lang w:val="en-US"/>
              </w:rPr>
            </w:pPr>
            <w:r w:rsidRPr="00E06CAB">
              <w:rPr>
                <w:rFonts w:ascii="Times New Roman" w:eastAsia="Arial" w:hAnsi="Times New Roman" w:cs="Times New Roman"/>
                <w:noProof/>
                <w:lang w:eastAsia="en-GB"/>
              </w:rPr>
              <w:drawing>
                <wp:inline distT="0" distB="0" distL="0" distR="0" wp14:anchorId="43D7E04F" wp14:editId="4BC50DFE">
                  <wp:extent cx="2794639" cy="2047741"/>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4252" cy="2062113"/>
                          </a:xfrm>
                          <a:prstGeom prst="rect">
                            <a:avLst/>
                          </a:prstGeom>
                          <a:noFill/>
                          <a:ln>
                            <a:noFill/>
                          </a:ln>
                        </pic:spPr>
                      </pic:pic>
                    </a:graphicData>
                  </a:graphic>
                </wp:inline>
              </w:drawing>
            </w:r>
          </w:p>
        </w:tc>
      </w:tr>
    </w:tbl>
    <w:p w14:paraId="71BED32C" w14:textId="77777777" w:rsidR="00176173" w:rsidRDefault="00176173" w:rsidP="006E5CEC">
      <w:pPr>
        <w:spacing w:after="0" w:line="240" w:lineRule="auto"/>
        <w:jc w:val="both"/>
        <w:rPr>
          <w:rFonts w:ascii="Times New Roman" w:eastAsia="Arial" w:hAnsi="Times New Roman" w:cs="Times New Roman"/>
          <w:lang w:val="en-US"/>
        </w:rPr>
      </w:pPr>
    </w:p>
    <w:p w14:paraId="6E86B3AA" w14:textId="12CCE025" w:rsidR="00A00C25" w:rsidRDefault="00A00C25" w:rsidP="00A00C25">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lastRenderedPageBreak/>
        <w:t>The data shown in Figure 2 is confined to urban Ghana, except for 2014, as this is the only basis that it is possible to construct a consistent series f</w:t>
      </w:r>
      <w:r w:rsidR="00CF78AA">
        <w:rPr>
          <w:rFonts w:ascii="Times New Roman" w:eastAsia="Arial" w:hAnsi="Times New Roman" w:cs="Times New Roman"/>
          <w:lang w:val="en-US"/>
        </w:rPr>
        <w:t xml:space="preserve">rom </w:t>
      </w:r>
      <w:r>
        <w:rPr>
          <w:rFonts w:ascii="Times New Roman" w:eastAsia="Arial" w:hAnsi="Times New Roman" w:cs="Times New Roman"/>
          <w:lang w:val="en-US"/>
        </w:rPr>
        <w:t xml:space="preserve">1962 to 2003. Further to ensure consistency across the rounds of the manufacturing censuses it is necessary to include in the data for employment in self-employed enterprises. Such enterprises were included in the 1962 and 2014 round of the census but not in those for 1987 and 2003 (see notes to detailed table in appendix). The data in Figure </w:t>
      </w:r>
      <w:r w:rsidR="00CF78AA">
        <w:rPr>
          <w:rFonts w:ascii="Times New Roman" w:eastAsia="Arial" w:hAnsi="Times New Roman" w:cs="Times New Roman"/>
          <w:lang w:val="en-US"/>
        </w:rPr>
        <w:t>2</w:t>
      </w:r>
      <w:r>
        <w:rPr>
          <w:rFonts w:ascii="Times New Roman" w:eastAsia="Arial" w:hAnsi="Times New Roman" w:cs="Times New Roman"/>
          <w:lang w:val="en-US"/>
        </w:rPr>
        <w:t xml:space="preserve"> shows that the small scale enterprises expanded very rapidly in importance between 1987 and 2003. The much more modest growth shown between 2003 and 2014 may reflect a change in geographical coverage of the surveys. The share of employment in small firms, which averaged some 43 per cent in 1962 and 1987, increased to about 70 per cent in the period 2003 to 2014. </w:t>
      </w:r>
    </w:p>
    <w:p w14:paraId="156F6BC9" w14:textId="77777777" w:rsidR="00A00C25" w:rsidRDefault="00A00C25" w:rsidP="006E5CEC">
      <w:pPr>
        <w:spacing w:after="0" w:line="240" w:lineRule="auto"/>
        <w:jc w:val="both"/>
        <w:rPr>
          <w:rFonts w:ascii="Times New Roman" w:eastAsia="Arial" w:hAnsi="Times New Roman" w:cs="Times New Roman"/>
          <w:lang w:val="en-US"/>
        </w:rPr>
      </w:pPr>
    </w:p>
    <w:p w14:paraId="6F9E3066" w14:textId="7A1D206E" w:rsidR="00540EA2" w:rsidRDefault="00540EA2" w:rsidP="006E5CEC">
      <w:pPr>
        <w:spacing w:after="0" w:line="240" w:lineRule="auto"/>
        <w:jc w:val="both"/>
        <w:rPr>
          <w:rFonts w:ascii="Times New Roman" w:eastAsia="Arial" w:hAnsi="Times New Roman" w:cs="Times New Roman"/>
          <w:b/>
          <w:lang w:val="en-US"/>
        </w:rPr>
      </w:pPr>
      <w:r w:rsidRPr="00540EA2">
        <w:rPr>
          <w:rFonts w:ascii="Times New Roman" w:eastAsia="Arial" w:hAnsi="Times New Roman" w:cs="Times New Roman"/>
          <w:b/>
          <w:lang w:val="en-US"/>
        </w:rPr>
        <w:t>Increased incomes not due to productivity growth</w:t>
      </w:r>
      <w:r w:rsidR="00E12064">
        <w:rPr>
          <w:rFonts w:ascii="Times New Roman" w:eastAsia="Arial" w:hAnsi="Times New Roman" w:cs="Times New Roman"/>
          <w:b/>
          <w:lang w:val="en-US"/>
        </w:rPr>
        <w:t xml:space="preserve"> in the manufacturing sector</w:t>
      </w:r>
    </w:p>
    <w:p w14:paraId="22B3BCEE" w14:textId="77777777" w:rsidR="00540EA2" w:rsidRDefault="00540EA2" w:rsidP="006E5CEC">
      <w:pPr>
        <w:spacing w:after="0" w:line="240" w:lineRule="auto"/>
        <w:jc w:val="both"/>
        <w:rPr>
          <w:rFonts w:ascii="Times New Roman" w:eastAsia="Arial" w:hAnsi="Times New Roman" w:cs="Times New Roman"/>
          <w:b/>
          <w:lang w:val="en-US"/>
        </w:rPr>
      </w:pPr>
    </w:p>
    <w:p w14:paraId="6463C44F" w14:textId="560AD11E" w:rsidR="00540EA2" w:rsidRDefault="0033368F" w:rsidP="006E5CEC">
      <w:pPr>
        <w:spacing w:after="0" w:line="240" w:lineRule="auto"/>
        <w:jc w:val="both"/>
        <w:rPr>
          <w:rFonts w:ascii="Times New Roman" w:eastAsia="Arial" w:hAnsi="Times New Roman" w:cs="Times New Roman"/>
          <w:lang w:val="en-US"/>
        </w:rPr>
      </w:pPr>
      <w:r w:rsidRPr="0033368F">
        <w:rPr>
          <w:rFonts w:ascii="Times New Roman" w:eastAsia="Arial" w:hAnsi="Times New Roman" w:cs="Times New Roman"/>
          <w:lang w:val="en-US"/>
        </w:rPr>
        <w:t xml:space="preserve">Figure </w:t>
      </w:r>
      <w:r w:rsidR="00437E1F">
        <w:rPr>
          <w:rFonts w:ascii="Times New Roman" w:eastAsia="Arial" w:hAnsi="Times New Roman" w:cs="Times New Roman"/>
          <w:lang w:val="en-US"/>
        </w:rPr>
        <w:t>2</w:t>
      </w:r>
      <w:r w:rsidRPr="0033368F">
        <w:rPr>
          <w:rFonts w:ascii="Times New Roman" w:eastAsia="Arial" w:hAnsi="Times New Roman" w:cs="Times New Roman"/>
          <w:lang w:val="en-US"/>
        </w:rPr>
        <w:t xml:space="preserve"> showed that, where we have data on a comparable basis over time in the manufacturing sector,</w:t>
      </w:r>
      <w:r>
        <w:rPr>
          <w:rFonts w:ascii="Times New Roman" w:eastAsia="Arial" w:hAnsi="Times New Roman" w:cs="Times New Roman"/>
          <w:lang w:val="en-US"/>
        </w:rPr>
        <w:t xml:space="preserve"> </w:t>
      </w:r>
      <w:r w:rsidR="00E73C9E">
        <w:rPr>
          <w:rFonts w:ascii="Times New Roman" w:eastAsia="Arial" w:hAnsi="Times New Roman" w:cs="Times New Roman"/>
          <w:lang w:val="en-US"/>
        </w:rPr>
        <w:t>s</w:t>
      </w:r>
      <w:r>
        <w:rPr>
          <w:rFonts w:ascii="Times New Roman" w:eastAsia="Arial" w:hAnsi="Times New Roman" w:cs="Times New Roman"/>
          <w:lang w:val="en-US"/>
        </w:rPr>
        <w:t>mall scale enterprise</w:t>
      </w:r>
      <w:r w:rsidR="00E73C9E">
        <w:rPr>
          <w:rFonts w:ascii="Times New Roman" w:eastAsia="Arial" w:hAnsi="Times New Roman" w:cs="Times New Roman"/>
          <w:lang w:val="en-US"/>
        </w:rPr>
        <w:t>s</w:t>
      </w:r>
      <w:r>
        <w:rPr>
          <w:rFonts w:ascii="Times New Roman" w:eastAsia="Arial" w:hAnsi="Times New Roman" w:cs="Times New Roman"/>
          <w:lang w:val="en-US"/>
        </w:rPr>
        <w:t xml:space="preserve"> had become increasing</w:t>
      </w:r>
      <w:r w:rsidR="0045075B">
        <w:rPr>
          <w:rFonts w:ascii="Times New Roman" w:eastAsia="Arial" w:hAnsi="Times New Roman" w:cs="Times New Roman"/>
          <w:lang w:val="en-US"/>
        </w:rPr>
        <w:t>ly</w:t>
      </w:r>
      <w:r>
        <w:rPr>
          <w:rFonts w:ascii="Times New Roman" w:eastAsia="Arial" w:hAnsi="Times New Roman" w:cs="Times New Roman"/>
          <w:lang w:val="en-US"/>
        </w:rPr>
        <w:t xml:space="preserve"> important. There is data for the period from 1987 to 2003 which allows a comparison of productivity both across the size distribution and how productivity changed by firm size between 1987 and 2003 which is presented in Figure </w:t>
      </w:r>
      <w:r w:rsidR="00437E1F">
        <w:rPr>
          <w:rFonts w:ascii="Times New Roman" w:eastAsia="Arial" w:hAnsi="Times New Roman" w:cs="Times New Roman"/>
          <w:lang w:val="en-US"/>
        </w:rPr>
        <w:t>3</w:t>
      </w:r>
      <w:r>
        <w:rPr>
          <w:rFonts w:ascii="Times New Roman" w:eastAsia="Arial" w:hAnsi="Times New Roman" w:cs="Times New Roman"/>
          <w:lang w:val="en-US"/>
        </w:rPr>
        <w:t xml:space="preserve">. </w:t>
      </w:r>
    </w:p>
    <w:p w14:paraId="626F0056" w14:textId="77777777" w:rsidR="00E73C9E" w:rsidRDefault="00E73C9E" w:rsidP="006E5CEC">
      <w:pPr>
        <w:spacing w:after="0" w:line="240" w:lineRule="auto"/>
        <w:jc w:val="both"/>
        <w:rPr>
          <w:rFonts w:ascii="Times New Roman" w:eastAsia="Arial" w:hAnsi="Times New Roman" w:cs="Times New Roman"/>
          <w:lang w:val="en-US"/>
        </w:rPr>
      </w:pPr>
    </w:p>
    <w:p w14:paraId="0239BD87" w14:textId="77D26A6D" w:rsidR="00D66EF8" w:rsidRPr="00D66EF8" w:rsidRDefault="00437E1F" w:rsidP="00D66EF8">
      <w:pPr>
        <w:spacing w:after="0" w:line="240" w:lineRule="auto"/>
        <w:jc w:val="center"/>
        <w:rPr>
          <w:rFonts w:ascii="Times New Roman" w:eastAsia="Arial" w:hAnsi="Times New Roman" w:cs="Times New Roman"/>
          <w:b/>
          <w:lang w:val="en-US"/>
        </w:rPr>
      </w:pPr>
      <w:r>
        <w:rPr>
          <w:rFonts w:ascii="Times New Roman" w:eastAsia="Arial" w:hAnsi="Times New Roman" w:cs="Times New Roman"/>
          <w:b/>
          <w:lang w:val="en-US"/>
        </w:rPr>
        <w:t>Figure 3</w:t>
      </w:r>
    </w:p>
    <w:tbl>
      <w:tblPr>
        <w:tblStyle w:val="TableGrid"/>
        <w:tblW w:w="0" w:type="auto"/>
        <w:tblLook w:val="04A0" w:firstRow="1" w:lastRow="0" w:firstColumn="1" w:lastColumn="0" w:noHBand="0" w:noVBand="1"/>
      </w:tblPr>
      <w:tblGrid>
        <w:gridCol w:w="4417"/>
        <w:gridCol w:w="4417"/>
      </w:tblGrid>
      <w:tr w:rsidR="009E0FB8" w14:paraId="788E3D77" w14:textId="77777777" w:rsidTr="003B76AF">
        <w:trPr>
          <w:trHeight w:val="3222"/>
        </w:trPr>
        <w:tc>
          <w:tcPr>
            <w:tcW w:w="4417" w:type="dxa"/>
          </w:tcPr>
          <w:p w14:paraId="7C288742" w14:textId="77777777" w:rsidR="0033368F" w:rsidRDefault="009E0FB8" w:rsidP="006E5CEC">
            <w:pPr>
              <w:jc w:val="both"/>
              <w:rPr>
                <w:rFonts w:ascii="Times New Roman" w:eastAsia="Arial" w:hAnsi="Times New Roman" w:cs="Times New Roman"/>
                <w:lang w:val="en-US"/>
              </w:rPr>
            </w:pPr>
            <w:r w:rsidRPr="009E0FB8">
              <w:rPr>
                <w:rFonts w:ascii="Times New Roman" w:eastAsia="Arial" w:hAnsi="Times New Roman" w:cs="Times New Roman"/>
                <w:noProof/>
                <w:lang w:eastAsia="en-GB"/>
              </w:rPr>
              <w:drawing>
                <wp:inline distT="0" distB="0" distL="0" distR="0" wp14:anchorId="61B69433" wp14:editId="34605AF2">
                  <wp:extent cx="2662254" cy="1951355"/>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9162" cy="1985737"/>
                          </a:xfrm>
                          <a:prstGeom prst="rect">
                            <a:avLst/>
                          </a:prstGeom>
                          <a:noFill/>
                          <a:ln>
                            <a:noFill/>
                          </a:ln>
                        </pic:spPr>
                      </pic:pic>
                    </a:graphicData>
                  </a:graphic>
                </wp:inline>
              </w:drawing>
            </w:r>
          </w:p>
        </w:tc>
        <w:tc>
          <w:tcPr>
            <w:tcW w:w="4417" w:type="dxa"/>
          </w:tcPr>
          <w:p w14:paraId="39D9EE0D" w14:textId="77777777" w:rsidR="0033368F" w:rsidRDefault="0033368F" w:rsidP="006E5CEC">
            <w:pPr>
              <w:jc w:val="both"/>
              <w:rPr>
                <w:rFonts w:ascii="Times New Roman" w:eastAsia="Arial" w:hAnsi="Times New Roman" w:cs="Times New Roman"/>
                <w:lang w:val="en-US"/>
              </w:rPr>
            </w:pPr>
            <w:r w:rsidRPr="00CB2F92">
              <w:rPr>
                <w:noProof/>
                <w:lang w:eastAsia="en-GB"/>
              </w:rPr>
              <w:drawing>
                <wp:inline distT="0" distB="0" distL="0" distR="0" wp14:anchorId="6F8DB766" wp14:editId="2AC1BAD1">
                  <wp:extent cx="2663094" cy="195197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2400" cy="1980780"/>
                          </a:xfrm>
                          <a:prstGeom prst="rect">
                            <a:avLst/>
                          </a:prstGeom>
                          <a:noFill/>
                          <a:ln>
                            <a:noFill/>
                          </a:ln>
                        </pic:spPr>
                      </pic:pic>
                    </a:graphicData>
                  </a:graphic>
                </wp:inline>
              </w:drawing>
            </w:r>
          </w:p>
        </w:tc>
      </w:tr>
    </w:tbl>
    <w:p w14:paraId="2FFE0AFC" w14:textId="77777777" w:rsidR="00437E1F" w:rsidRDefault="00437E1F" w:rsidP="00437E1F">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While small firms dominate in terms of number that is not true once attention is focused on value-added. As the left hand part of Figure 3 shows the value-added produced by the large firms sector is more than that produced by all the small and medium sized firms combined. The right hand part of Figure 3 shows that the gap in </w:t>
      </w:r>
      <w:proofErr w:type="spellStart"/>
      <w:r>
        <w:rPr>
          <w:rFonts w:ascii="Times New Roman" w:eastAsia="Arial" w:hAnsi="Times New Roman" w:cs="Times New Roman"/>
          <w:lang w:val="en-US"/>
        </w:rPr>
        <w:t>labour</w:t>
      </w:r>
      <w:proofErr w:type="spellEnd"/>
      <w:r>
        <w:rPr>
          <w:rFonts w:ascii="Times New Roman" w:eastAsia="Arial" w:hAnsi="Times New Roman" w:cs="Times New Roman"/>
          <w:lang w:val="en-US"/>
        </w:rPr>
        <w:t xml:space="preserve"> productivity is even greater and has markedly increased over the period from 1987 to 2003.</w:t>
      </w:r>
    </w:p>
    <w:p w14:paraId="03D8E8C8" w14:textId="77777777" w:rsidR="00540EA2" w:rsidRDefault="00540EA2" w:rsidP="006E5CEC">
      <w:pPr>
        <w:spacing w:after="0" w:line="240" w:lineRule="auto"/>
        <w:jc w:val="both"/>
        <w:rPr>
          <w:rFonts w:ascii="Times New Roman" w:eastAsia="Arial" w:hAnsi="Times New Roman" w:cs="Times New Roman"/>
          <w:lang w:val="en-US"/>
        </w:rPr>
      </w:pPr>
    </w:p>
    <w:p w14:paraId="3366FF86" w14:textId="03764774" w:rsidR="00E12064" w:rsidRPr="00E12064" w:rsidRDefault="00E12064" w:rsidP="00E12064">
      <w:pPr>
        <w:spacing w:after="0" w:line="240" w:lineRule="auto"/>
        <w:jc w:val="both"/>
        <w:rPr>
          <w:rFonts w:ascii="Times New Roman" w:eastAsia="Arial" w:hAnsi="Times New Roman" w:cs="Times New Roman"/>
          <w:b/>
          <w:lang w:val="en-US"/>
        </w:rPr>
      </w:pPr>
      <w:r w:rsidRPr="00E12064">
        <w:rPr>
          <w:rFonts w:ascii="Times New Roman" w:eastAsia="Arial" w:hAnsi="Times New Roman" w:cs="Times New Roman"/>
          <w:b/>
          <w:lang w:val="en-US"/>
        </w:rPr>
        <w:t xml:space="preserve">There is evidence for </w:t>
      </w:r>
      <w:r w:rsidR="00781889">
        <w:rPr>
          <w:rFonts w:ascii="Times New Roman" w:eastAsia="Arial" w:hAnsi="Times New Roman" w:cs="Times New Roman"/>
          <w:b/>
          <w:lang w:val="en-US"/>
        </w:rPr>
        <w:t xml:space="preserve">land </w:t>
      </w:r>
      <w:r w:rsidRPr="00E12064">
        <w:rPr>
          <w:rFonts w:ascii="Times New Roman" w:eastAsia="Arial" w:hAnsi="Times New Roman" w:cs="Times New Roman"/>
          <w:b/>
          <w:lang w:val="en-US"/>
        </w:rPr>
        <w:t>productivity growth in the cocoa sector</w:t>
      </w:r>
    </w:p>
    <w:p w14:paraId="11657A5E" w14:textId="77777777" w:rsidR="00E12064" w:rsidRDefault="00E12064" w:rsidP="00E12064">
      <w:pPr>
        <w:spacing w:after="0" w:line="240" w:lineRule="auto"/>
        <w:jc w:val="both"/>
        <w:rPr>
          <w:rFonts w:ascii="Times New Roman" w:eastAsia="Arial" w:hAnsi="Times New Roman" w:cs="Times New Roman"/>
          <w:lang w:val="en-US"/>
        </w:rPr>
      </w:pPr>
    </w:p>
    <w:p w14:paraId="0B402F17" w14:textId="13942020" w:rsidR="00B34AF5" w:rsidRDefault="00C3336B" w:rsidP="00E12064">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Evidence is also available for productivity within the cocoa sector shown in Figure </w:t>
      </w:r>
      <w:r w:rsidR="00437E1F">
        <w:rPr>
          <w:rFonts w:ascii="Times New Roman" w:eastAsia="Arial" w:hAnsi="Times New Roman" w:cs="Times New Roman"/>
          <w:lang w:val="en-US"/>
        </w:rPr>
        <w:t>4</w:t>
      </w:r>
      <w:r>
        <w:rPr>
          <w:rFonts w:ascii="Times New Roman" w:eastAsia="Arial" w:hAnsi="Times New Roman" w:cs="Times New Roman"/>
          <w:lang w:val="en-US"/>
        </w:rPr>
        <w:t xml:space="preserve">. </w:t>
      </w:r>
    </w:p>
    <w:p w14:paraId="34A12FD0" w14:textId="77777777" w:rsidR="00A00C25" w:rsidRDefault="00A00C25" w:rsidP="00E12064">
      <w:pPr>
        <w:spacing w:after="0" w:line="240" w:lineRule="auto"/>
        <w:jc w:val="both"/>
        <w:rPr>
          <w:rFonts w:ascii="Times New Roman" w:eastAsia="Arial" w:hAnsi="Times New Roman" w:cs="Times New Roman"/>
          <w:lang w:val="en-US"/>
        </w:rPr>
      </w:pPr>
    </w:p>
    <w:p w14:paraId="385B2C8B" w14:textId="7B1DEE23" w:rsidR="003B76AF" w:rsidRPr="009B167F" w:rsidRDefault="00C3336B" w:rsidP="00E12064">
      <w:pPr>
        <w:spacing w:after="0" w:line="240" w:lineRule="auto"/>
        <w:jc w:val="center"/>
        <w:rPr>
          <w:rFonts w:ascii="Times New Roman" w:eastAsia="Arial" w:hAnsi="Times New Roman" w:cs="Times New Roman"/>
          <w:b/>
          <w:lang w:val="en-US"/>
        </w:rPr>
      </w:pPr>
      <w:r>
        <w:rPr>
          <w:rFonts w:ascii="Times New Roman" w:eastAsia="Arial" w:hAnsi="Times New Roman" w:cs="Times New Roman"/>
          <w:b/>
          <w:lang w:val="en-US"/>
        </w:rPr>
        <w:t xml:space="preserve">Figure </w:t>
      </w:r>
      <w:r w:rsidR="00437E1F">
        <w:rPr>
          <w:rFonts w:ascii="Times New Roman" w:eastAsia="Arial" w:hAnsi="Times New Roman" w:cs="Times New Roman"/>
          <w:b/>
          <w:lang w:val="en-US"/>
        </w:rPr>
        <w:t>4</w:t>
      </w:r>
    </w:p>
    <w:tbl>
      <w:tblPr>
        <w:tblStyle w:val="TableGrid"/>
        <w:tblW w:w="0" w:type="auto"/>
        <w:tblLook w:val="04A0" w:firstRow="1" w:lastRow="0" w:firstColumn="1" w:lastColumn="0" w:noHBand="0" w:noVBand="1"/>
      </w:tblPr>
      <w:tblGrid>
        <w:gridCol w:w="4390"/>
        <w:gridCol w:w="4516"/>
      </w:tblGrid>
      <w:tr w:rsidR="003B76AF" w14:paraId="6B075E81" w14:textId="77777777" w:rsidTr="00A00C25">
        <w:tc>
          <w:tcPr>
            <w:tcW w:w="4390" w:type="dxa"/>
          </w:tcPr>
          <w:p w14:paraId="1CC8AA43" w14:textId="77777777" w:rsidR="003B76AF" w:rsidRDefault="003B76AF" w:rsidP="006E5CEC">
            <w:pPr>
              <w:jc w:val="both"/>
              <w:rPr>
                <w:rFonts w:ascii="Times New Roman" w:eastAsia="Arial" w:hAnsi="Times New Roman" w:cs="Times New Roman"/>
                <w:lang w:val="en-US"/>
              </w:rPr>
            </w:pPr>
            <w:r w:rsidRPr="003B76AF">
              <w:rPr>
                <w:rFonts w:ascii="Times New Roman" w:eastAsia="Arial" w:hAnsi="Times New Roman" w:cs="Times New Roman"/>
                <w:noProof/>
                <w:lang w:eastAsia="en-GB"/>
              </w:rPr>
              <w:drawing>
                <wp:inline distT="0" distB="0" distL="0" distR="0" wp14:anchorId="6528BA04" wp14:editId="66752057">
                  <wp:extent cx="2616004" cy="1917454"/>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8201" cy="1926394"/>
                          </a:xfrm>
                          <a:prstGeom prst="rect">
                            <a:avLst/>
                          </a:prstGeom>
                          <a:noFill/>
                          <a:ln>
                            <a:noFill/>
                          </a:ln>
                        </pic:spPr>
                      </pic:pic>
                    </a:graphicData>
                  </a:graphic>
                </wp:inline>
              </w:drawing>
            </w:r>
          </w:p>
        </w:tc>
        <w:tc>
          <w:tcPr>
            <w:tcW w:w="4516" w:type="dxa"/>
          </w:tcPr>
          <w:p w14:paraId="5938970B" w14:textId="77777777" w:rsidR="003B76AF" w:rsidRDefault="003B76AF" w:rsidP="006E5CEC">
            <w:pPr>
              <w:jc w:val="both"/>
              <w:rPr>
                <w:rFonts w:ascii="Times New Roman" w:eastAsia="Arial" w:hAnsi="Times New Roman" w:cs="Times New Roman"/>
                <w:lang w:val="en-US"/>
              </w:rPr>
            </w:pPr>
            <w:r w:rsidRPr="003B76AF">
              <w:rPr>
                <w:rFonts w:ascii="Times New Roman" w:eastAsia="Arial" w:hAnsi="Times New Roman" w:cs="Times New Roman"/>
                <w:noProof/>
                <w:lang w:eastAsia="en-GB"/>
              </w:rPr>
              <w:drawing>
                <wp:inline distT="0" distB="0" distL="0" distR="0" wp14:anchorId="3666913B" wp14:editId="17DE664B">
                  <wp:extent cx="2730804" cy="200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0929" cy="2031011"/>
                          </a:xfrm>
                          <a:prstGeom prst="rect">
                            <a:avLst/>
                          </a:prstGeom>
                          <a:noFill/>
                          <a:ln>
                            <a:noFill/>
                          </a:ln>
                        </pic:spPr>
                      </pic:pic>
                    </a:graphicData>
                  </a:graphic>
                </wp:inline>
              </w:drawing>
            </w:r>
          </w:p>
        </w:tc>
      </w:tr>
    </w:tbl>
    <w:p w14:paraId="506F53F8" w14:textId="757813FB" w:rsidR="00A00C25" w:rsidRDefault="00CF78AA" w:rsidP="00A00C25">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lastRenderedPageBreak/>
        <w:t xml:space="preserve">The left hand part of Figure 4 shows </w:t>
      </w:r>
      <w:r w:rsidR="00A00C25">
        <w:rPr>
          <w:rFonts w:ascii="Times New Roman" w:eastAsia="Arial" w:hAnsi="Times New Roman" w:cs="Times New Roman"/>
          <w:lang w:val="en-US"/>
        </w:rPr>
        <w:t>a doubling of land productivity</w:t>
      </w:r>
      <w:r>
        <w:rPr>
          <w:rFonts w:ascii="Times New Roman" w:eastAsia="Arial" w:hAnsi="Times New Roman" w:cs="Times New Roman"/>
          <w:lang w:val="en-US"/>
        </w:rPr>
        <w:t xml:space="preserve"> </w:t>
      </w:r>
      <w:r w:rsidR="00A00C25">
        <w:rPr>
          <w:rFonts w:ascii="Times New Roman" w:eastAsia="Arial" w:hAnsi="Times New Roman" w:cs="Times New Roman"/>
          <w:lang w:val="en-US"/>
        </w:rPr>
        <w:t xml:space="preserve">between 2001/02 and 2009/10 partly due to a decrease in the average size of plots which were worked more intensively. As the right hand part of Figure 4 shows </w:t>
      </w:r>
      <w:proofErr w:type="spellStart"/>
      <w:r w:rsidR="00A00C25">
        <w:rPr>
          <w:rFonts w:ascii="Times New Roman" w:eastAsia="Arial" w:hAnsi="Times New Roman" w:cs="Times New Roman"/>
          <w:lang w:val="en-US"/>
        </w:rPr>
        <w:t>labour</w:t>
      </w:r>
      <w:proofErr w:type="spellEnd"/>
      <w:r w:rsidR="00A00C25">
        <w:rPr>
          <w:rFonts w:ascii="Times New Roman" w:eastAsia="Arial" w:hAnsi="Times New Roman" w:cs="Times New Roman"/>
          <w:lang w:val="en-US"/>
        </w:rPr>
        <w:t xml:space="preserve"> productivity rises with farm size. Any decrease in farm size will be associated with lower </w:t>
      </w:r>
      <w:proofErr w:type="spellStart"/>
      <w:r w:rsidR="00A00C25">
        <w:rPr>
          <w:rFonts w:ascii="Times New Roman" w:eastAsia="Arial" w:hAnsi="Times New Roman" w:cs="Times New Roman"/>
          <w:lang w:val="en-US"/>
        </w:rPr>
        <w:t>labour</w:t>
      </w:r>
      <w:proofErr w:type="spellEnd"/>
      <w:r w:rsidR="00A00C25">
        <w:rPr>
          <w:rFonts w:ascii="Times New Roman" w:eastAsia="Arial" w:hAnsi="Times New Roman" w:cs="Times New Roman"/>
          <w:lang w:val="en-US"/>
        </w:rPr>
        <w:t xml:space="preserve"> productivity.</w:t>
      </w:r>
    </w:p>
    <w:p w14:paraId="59F5362C" w14:textId="77777777" w:rsidR="00A00C25" w:rsidRDefault="00A00C25" w:rsidP="006E5CEC">
      <w:pPr>
        <w:spacing w:after="0" w:line="240" w:lineRule="auto"/>
        <w:jc w:val="both"/>
        <w:rPr>
          <w:rFonts w:ascii="Times New Roman" w:eastAsia="Arial" w:hAnsi="Times New Roman" w:cs="Times New Roman"/>
          <w:lang w:val="en-US"/>
        </w:rPr>
      </w:pPr>
    </w:p>
    <w:p w14:paraId="5BCF219D" w14:textId="41940CC1" w:rsidR="0063524E" w:rsidRDefault="00C3336B" w:rsidP="006E5CEC">
      <w:pPr>
        <w:spacing w:after="0" w:line="240" w:lineRule="auto"/>
        <w:jc w:val="both"/>
        <w:rPr>
          <w:rFonts w:ascii="Times New Roman" w:eastAsia="Arial" w:hAnsi="Times New Roman" w:cs="Times New Roman"/>
          <w:lang w:val="en-US"/>
        </w:rPr>
      </w:pPr>
      <w:r w:rsidRPr="00DD2521">
        <w:rPr>
          <w:rFonts w:ascii="Times New Roman" w:eastAsia="Arial" w:hAnsi="Times New Roman" w:cs="Times New Roman"/>
          <w:lang w:val="en-US"/>
        </w:rPr>
        <w:t>In summary t</w:t>
      </w:r>
      <w:r w:rsidR="00AA0C19" w:rsidRPr="00DD2521">
        <w:rPr>
          <w:rFonts w:ascii="Times New Roman" w:eastAsia="Arial" w:hAnsi="Times New Roman" w:cs="Times New Roman"/>
          <w:lang w:val="en-US"/>
        </w:rPr>
        <w:t xml:space="preserve">he evidence points to </w:t>
      </w:r>
      <w:r w:rsidR="00DD2521">
        <w:rPr>
          <w:rFonts w:ascii="Times New Roman" w:eastAsia="Arial" w:hAnsi="Times New Roman" w:cs="Times New Roman"/>
          <w:lang w:val="en-US"/>
        </w:rPr>
        <w:t xml:space="preserve">growth in private wage employment in smaller firms within the manufacturing sector and substantial growth in land productivity in the most important agricultural export sector, cocoa. </w:t>
      </w:r>
      <w:proofErr w:type="spellStart"/>
      <w:r w:rsidR="00DD2521">
        <w:rPr>
          <w:rFonts w:ascii="Times New Roman" w:eastAsia="Arial" w:hAnsi="Times New Roman" w:cs="Times New Roman"/>
          <w:lang w:val="en-US"/>
        </w:rPr>
        <w:t>Labour</w:t>
      </w:r>
      <w:proofErr w:type="spellEnd"/>
      <w:r w:rsidR="00DD2521">
        <w:rPr>
          <w:rFonts w:ascii="Times New Roman" w:eastAsia="Arial" w:hAnsi="Times New Roman" w:cs="Times New Roman"/>
          <w:lang w:val="en-US"/>
        </w:rPr>
        <w:t xml:space="preserve"> productivity is relatively low in both small firms and small farms.</w:t>
      </w:r>
    </w:p>
    <w:p w14:paraId="1EF6A9AC" w14:textId="77777777" w:rsidR="00527873" w:rsidRDefault="00527873" w:rsidP="006E5CEC">
      <w:pPr>
        <w:spacing w:after="0" w:line="240" w:lineRule="auto"/>
        <w:jc w:val="both"/>
        <w:rPr>
          <w:rFonts w:ascii="Times New Roman" w:eastAsia="Arial" w:hAnsi="Times New Roman" w:cs="Times New Roman"/>
          <w:lang w:val="en-US"/>
        </w:rPr>
      </w:pPr>
    </w:p>
    <w:p w14:paraId="33AA85D6" w14:textId="5F4B1F9F" w:rsidR="00527873" w:rsidRDefault="00527873" w:rsidP="00527873">
      <w:pPr>
        <w:spacing w:after="0" w:line="240" w:lineRule="auto"/>
        <w:jc w:val="both"/>
        <w:rPr>
          <w:rFonts w:ascii="Times New Roman" w:eastAsia="Arial" w:hAnsi="Times New Roman" w:cs="Times New Roman"/>
          <w:b/>
          <w:lang w:val="en-US"/>
        </w:rPr>
      </w:pPr>
      <w:r w:rsidRPr="00526EC1">
        <w:rPr>
          <w:rFonts w:ascii="Times New Roman" w:eastAsia="Arial" w:hAnsi="Times New Roman" w:cs="Times New Roman"/>
          <w:b/>
          <w:lang w:val="en-US"/>
        </w:rPr>
        <w:t>How was poverty reduction achieved?</w:t>
      </w:r>
    </w:p>
    <w:p w14:paraId="6A0D3954" w14:textId="77777777" w:rsidR="00FA6B28" w:rsidRDefault="00FA6B28" w:rsidP="00527873">
      <w:pPr>
        <w:spacing w:after="0" w:line="240" w:lineRule="auto"/>
        <w:jc w:val="both"/>
        <w:rPr>
          <w:rFonts w:ascii="Times New Roman" w:eastAsia="Arial" w:hAnsi="Times New Roman" w:cs="Times New Roman"/>
          <w:b/>
          <w:lang w:val="en-US"/>
        </w:rPr>
      </w:pPr>
    </w:p>
    <w:p w14:paraId="1A2C6091" w14:textId="301862B5" w:rsidR="00FA6B28" w:rsidRPr="003D26DA" w:rsidRDefault="00FA6B28" w:rsidP="00527873">
      <w:pPr>
        <w:spacing w:after="0" w:line="240" w:lineRule="auto"/>
        <w:jc w:val="both"/>
        <w:rPr>
          <w:rFonts w:ascii="Times New Roman" w:hAnsi="Times New Roman" w:cs="Times New Roman"/>
        </w:rPr>
      </w:pPr>
      <w:r w:rsidRPr="003D26DA">
        <w:rPr>
          <w:rFonts w:ascii="Times New Roman" w:eastAsia="Arial" w:hAnsi="Times New Roman" w:cs="Times New Roman"/>
          <w:lang w:val="en-US"/>
        </w:rPr>
        <w:t>A series of reports have been issue</w:t>
      </w:r>
      <w:r w:rsidR="00F94218">
        <w:rPr>
          <w:rFonts w:ascii="Times New Roman" w:eastAsia="Arial" w:hAnsi="Times New Roman" w:cs="Times New Roman"/>
          <w:lang w:val="en-US"/>
        </w:rPr>
        <w:t>d</w:t>
      </w:r>
      <w:r w:rsidRPr="003D26DA">
        <w:rPr>
          <w:rFonts w:ascii="Times New Roman" w:eastAsia="Arial" w:hAnsi="Times New Roman" w:cs="Times New Roman"/>
          <w:lang w:val="en-US"/>
        </w:rPr>
        <w:t xml:space="preserve"> by</w:t>
      </w:r>
      <w:r w:rsidR="00D73C1A" w:rsidRPr="003D26DA">
        <w:rPr>
          <w:rFonts w:ascii="Times New Roman" w:eastAsia="Arial" w:hAnsi="Times New Roman" w:cs="Times New Roman"/>
          <w:lang w:val="en-US"/>
        </w:rPr>
        <w:t xml:space="preserve"> </w:t>
      </w:r>
      <w:r w:rsidRPr="003D26DA">
        <w:rPr>
          <w:rFonts w:ascii="Times New Roman" w:eastAsia="Arial" w:hAnsi="Times New Roman" w:cs="Times New Roman"/>
          <w:lang w:val="en-US"/>
        </w:rPr>
        <w:t>the Ghan</w:t>
      </w:r>
      <w:r w:rsidR="00D73C1A" w:rsidRPr="003D26DA">
        <w:rPr>
          <w:rFonts w:ascii="Times New Roman" w:eastAsia="Arial" w:hAnsi="Times New Roman" w:cs="Times New Roman"/>
          <w:lang w:val="en-US"/>
        </w:rPr>
        <w:t>a</w:t>
      </w:r>
      <w:r w:rsidRPr="003D26DA">
        <w:rPr>
          <w:rFonts w:ascii="Times New Roman" w:eastAsia="Arial" w:hAnsi="Times New Roman" w:cs="Times New Roman"/>
          <w:lang w:val="en-US"/>
        </w:rPr>
        <w:t xml:space="preserve"> Statistical </w:t>
      </w:r>
      <w:r w:rsidR="00D73C1A" w:rsidRPr="003D26DA">
        <w:rPr>
          <w:rFonts w:ascii="Times New Roman" w:eastAsia="Arial" w:hAnsi="Times New Roman" w:cs="Times New Roman"/>
          <w:lang w:val="en-US"/>
        </w:rPr>
        <w:t>Service</w:t>
      </w:r>
      <w:r w:rsidRPr="003D26DA">
        <w:rPr>
          <w:rFonts w:ascii="Times New Roman" w:eastAsia="Arial" w:hAnsi="Times New Roman" w:cs="Times New Roman"/>
          <w:lang w:val="en-US"/>
        </w:rPr>
        <w:t xml:space="preserve"> </w:t>
      </w:r>
      <w:r w:rsidR="00D73C1A" w:rsidRPr="003D26DA">
        <w:rPr>
          <w:rFonts w:ascii="Times New Roman" w:eastAsia="Arial" w:hAnsi="Times New Roman" w:cs="Times New Roman"/>
          <w:lang w:val="en-US"/>
        </w:rPr>
        <w:t>giving</w:t>
      </w:r>
      <w:r w:rsidRPr="003D26DA">
        <w:rPr>
          <w:rFonts w:ascii="Times New Roman" w:eastAsia="Arial" w:hAnsi="Times New Roman" w:cs="Times New Roman"/>
          <w:lang w:val="en-US"/>
        </w:rPr>
        <w:t xml:space="preserve"> poverty prof</w:t>
      </w:r>
      <w:r w:rsidR="00D73C1A" w:rsidRPr="003D26DA">
        <w:rPr>
          <w:rFonts w:ascii="Times New Roman" w:eastAsia="Arial" w:hAnsi="Times New Roman" w:cs="Times New Roman"/>
          <w:lang w:val="en-US"/>
        </w:rPr>
        <w:t>i</w:t>
      </w:r>
      <w:r w:rsidRPr="003D26DA">
        <w:rPr>
          <w:rFonts w:ascii="Times New Roman" w:eastAsia="Arial" w:hAnsi="Times New Roman" w:cs="Times New Roman"/>
          <w:lang w:val="en-US"/>
        </w:rPr>
        <w:t xml:space="preserve">les in </w:t>
      </w:r>
      <w:r w:rsidR="00D73C1A" w:rsidRPr="003D26DA">
        <w:rPr>
          <w:rFonts w:ascii="Times New Roman" w:eastAsia="Arial" w:hAnsi="Times New Roman" w:cs="Times New Roman"/>
          <w:lang w:val="en-US"/>
        </w:rPr>
        <w:t>Ghana</w:t>
      </w:r>
      <w:r w:rsidRPr="003D26DA">
        <w:rPr>
          <w:rFonts w:ascii="Times New Roman" w:eastAsia="Arial" w:hAnsi="Times New Roman" w:cs="Times New Roman"/>
          <w:lang w:val="en-US"/>
        </w:rPr>
        <w:t xml:space="preserve">. The most </w:t>
      </w:r>
      <w:r w:rsidR="003D26DA">
        <w:rPr>
          <w:rFonts w:ascii="Times New Roman" w:eastAsia="Arial" w:hAnsi="Times New Roman" w:cs="Times New Roman"/>
          <w:lang w:val="en-US"/>
        </w:rPr>
        <w:t>r</w:t>
      </w:r>
      <w:r w:rsidRPr="003D26DA">
        <w:rPr>
          <w:rFonts w:ascii="Times New Roman" w:eastAsia="Arial" w:hAnsi="Times New Roman" w:cs="Times New Roman"/>
          <w:lang w:val="en-US"/>
        </w:rPr>
        <w:t>ecent</w:t>
      </w:r>
      <w:r w:rsidR="003D26DA">
        <w:rPr>
          <w:rFonts w:ascii="Times New Roman" w:eastAsia="Arial" w:hAnsi="Times New Roman" w:cs="Times New Roman"/>
          <w:lang w:val="en-US"/>
        </w:rPr>
        <w:t>,</w:t>
      </w:r>
      <w:r w:rsidRPr="003D26DA">
        <w:rPr>
          <w:rFonts w:ascii="Times New Roman" w:eastAsia="Arial" w:hAnsi="Times New Roman" w:cs="Times New Roman"/>
          <w:lang w:val="en-US"/>
        </w:rPr>
        <w:t xml:space="preserve"> GS</w:t>
      </w:r>
      <w:r w:rsidR="00D73C1A" w:rsidRPr="003D26DA">
        <w:rPr>
          <w:rFonts w:ascii="Times New Roman" w:eastAsia="Arial" w:hAnsi="Times New Roman" w:cs="Times New Roman"/>
          <w:lang w:val="en-US"/>
        </w:rPr>
        <w:t>S</w:t>
      </w:r>
      <w:r w:rsidR="00F94218">
        <w:rPr>
          <w:rFonts w:ascii="Times New Roman" w:eastAsia="Arial" w:hAnsi="Times New Roman" w:cs="Times New Roman"/>
          <w:lang w:val="en-US"/>
        </w:rPr>
        <w:t xml:space="preserve"> </w:t>
      </w:r>
      <w:r w:rsidRPr="003D26DA">
        <w:rPr>
          <w:rFonts w:ascii="Times New Roman" w:eastAsia="Arial" w:hAnsi="Times New Roman" w:cs="Times New Roman"/>
          <w:lang w:val="en-US"/>
        </w:rPr>
        <w:t>(2014)</w:t>
      </w:r>
      <w:r w:rsidR="003D26DA">
        <w:rPr>
          <w:rFonts w:ascii="Times New Roman" w:eastAsia="Arial" w:hAnsi="Times New Roman" w:cs="Times New Roman"/>
          <w:lang w:val="en-US"/>
        </w:rPr>
        <w:t>,</w:t>
      </w:r>
      <w:r w:rsidRPr="003D26DA">
        <w:rPr>
          <w:rFonts w:ascii="Times New Roman" w:eastAsia="Arial" w:hAnsi="Times New Roman" w:cs="Times New Roman"/>
          <w:lang w:val="en-US"/>
        </w:rPr>
        <w:t xml:space="preserve"> </w:t>
      </w:r>
      <w:r w:rsidR="00D73C1A" w:rsidRPr="003D26DA">
        <w:rPr>
          <w:rFonts w:ascii="Times New Roman" w:eastAsia="Arial" w:hAnsi="Times New Roman" w:cs="Times New Roman"/>
          <w:lang w:val="en-US"/>
        </w:rPr>
        <w:t xml:space="preserve">provides a comparison between poverty outcomes in </w:t>
      </w:r>
      <w:r w:rsidR="003D26DA">
        <w:rPr>
          <w:rFonts w:ascii="Times New Roman" w:eastAsia="Arial" w:hAnsi="Times New Roman" w:cs="Times New Roman"/>
          <w:lang w:val="en-US"/>
        </w:rPr>
        <w:t xml:space="preserve">2005/06 and 2012/13. The poverty measures are based on household consumption per adult equivalent. In Figure 5 we provide a longer run comparison of a constant price series of median </w:t>
      </w:r>
      <w:r w:rsidR="00792744">
        <w:rPr>
          <w:rFonts w:ascii="Times New Roman" w:eastAsia="Arial" w:hAnsi="Times New Roman" w:cs="Times New Roman"/>
          <w:lang w:val="en-US"/>
        </w:rPr>
        <w:t>household consumption per adult equivalent comparing 1991/92 with the most recent data for 2012/13. We al</w:t>
      </w:r>
      <w:r w:rsidR="00C82D4F">
        <w:rPr>
          <w:rFonts w:ascii="Times New Roman" w:eastAsia="Arial" w:hAnsi="Times New Roman" w:cs="Times New Roman"/>
          <w:lang w:val="en-US"/>
        </w:rPr>
        <w:t>so</w:t>
      </w:r>
      <w:r w:rsidR="00792744">
        <w:rPr>
          <w:rFonts w:ascii="Times New Roman" w:eastAsia="Arial" w:hAnsi="Times New Roman" w:cs="Times New Roman"/>
          <w:lang w:val="en-US"/>
        </w:rPr>
        <w:t xml:space="preserve"> provide a breakdown by the occupation of the ho</w:t>
      </w:r>
      <w:r w:rsidR="00C82D4F">
        <w:rPr>
          <w:rFonts w:ascii="Times New Roman" w:eastAsia="Arial" w:hAnsi="Times New Roman" w:cs="Times New Roman"/>
          <w:lang w:val="en-US"/>
        </w:rPr>
        <w:t xml:space="preserve">usehold </w:t>
      </w:r>
      <w:r w:rsidR="00792744">
        <w:rPr>
          <w:rFonts w:ascii="Times New Roman" w:eastAsia="Arial" w:hAnsi="Times New Roman" w:cs="Times New Roman"/>
          <w:lang w:val="en-US"/>
        </w:rPr>
        <w:t>head (the data is confined to working hous</w:t>
      </w:r>
      <w:r w:rsidR="00C82D4F">
        <w:rPr>
          <w:rFonts w:ascii="Times New Roman" w:eastAsia="Arial" w:hAnsi="Times New Roman" w:cs="Times New Roman"/>
          <w:lang w:val="en-US"/>
        </w:rPr>
        <w:t>e</w:t>
      </w:r>
      <w:r w:rsidR="00792744">
        <w:rPr>
          <w:rFonts w:ascii="Times New Roman" w:eastAsia="Arial" w:hAnsi="Times New Roman" w:cs="Times New Roman"/>
          <w:lang w:val="en-US"/>
        </w:rPr>
        <w:t xml:space="preserve">holds). </w:t>
      </w:r>
      <w:r w:rsidR="00C82D4F">
        <w:rPr>
          <w:rFonts w:ascii="Times New Roman" w:eastAsia="Arial" w:hAnsi="Times New Roman" w:cs="Times New Roman"/>
          <w:lang w:val="en-US"/>
        </w:rPr>
        <w:t>The vertical line in the Figure reports the lower poverty line from the GSS (2014) report.</w:t>
      </w:r>
    </w:p>
    <w:p w14:paraId="32A12ABC" w14:textId="77777777" w:rsidR="00D73C1A" w:rsidRPr="003D26DA" w:rsidRDefault="00D73C1A" w:rsidP="00527873">
      <w:pPr>
        <w:spacing w:after="0" w:line="240" w:lineRule="auto"/>
        <w:jc w:val="both"/>
        <w:rPr>
          <w:rFonts w:ascii="Times New Roman" w:hAnsi="Times New Roman" w:cs="Times New Roman"/>
        </w:rPr>
      </w:pPr>
    </w:p>
    <w:p w14:paraId="4C6FE30E" w14:textId="4D1DA256" w:rsidR="003532AA" w:rsidRPr="003D26DA" w:rsidRDefault="00D73C1A" w:rsidP="003D26DA">
      <w:pPr>
        <w:spacing w:after="0" w:line="240" w:lineRule="auto"/>
        <w:jc w:val="center"/>
        <w:rPr>
          <w:rFonts w:ascii="Times New Roman" w:eastAsia="Arial" w:hAnsi="Times New Roman" w:cs="Times New Roman"/>
          <w:b/>
          <w:lang w:val="en-US"/>
        </w:rPr>
      </w:pPr>
      <w:r w:rsidRPr="003D26DA">
        <w:rPr>
          <w:rFonts w:ascii="Times New Roman" w:hAnsi="Times New Roman" w:cs="Times New Roman"/>
          <w:b/>
        </w:rPr>
        <w:t>Figure 5</w:t>
      </w:r>
    </w:p>
    <w:p w14:paraId="582524E3" w14:textId="244725EF" w:rsidR="00AE2B05" w:rsidRDefault="00FA6B28" w:rsidP="00AE2B05">
      <w:pPr>
        <w:spacing w:after="0" w:line="240" w:lineRule="auto"/>
        <w:jc w:val="center"/>
        <w:rPr>
          <w:rFonts w:ascii="Times New Roman" w:eastAsia="Arial" w:hAnsi="Times New Roman" w:cs="Times New Roman"/>
          <w:b/>
          <w:lang w:val="en-US"/>
        </w:rPr>
      </w:pPr>
      <w:r w:rsidRPr="00FA6B28">
        <w:rPr>
          <w:rFonts w:ascii="Times New Roman" w:eastAsia="Arial" w:hAnsi="Times New Roman" w:cs="Times New Roman"/>
          <w:b/>
          <w:noProof/>
          <w:lang w:eastAsia="en-GB"/>
        </w:rPr>
        <w:drawing>
          <wp:inline distT="0" distB="0" distL="0" distR="0" wp14:anchorId="16F6BE40" wp14:editId="0BD64C34">
            <wp:extent cx="3063532" cy="2243687"/>
            <wp:effectExtent l="19050" t="19050" r="2286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5306" cy="2259634"/>
                    </a:xfrm>
                    <a:prstGeom prst="rect">
                      <a:avLst/>
                    </a:prstGeom>
                    <a:noFill/>
                    <a:ln>
                      <a:solidFill>
                        <a:schemeClr val="accent1"/>
                      </a:solidFill>
                    </a:ln>
                  </pic:spPr>
                </pic:pic>
              </a:graphicData>
            </a:graphic>
          </wp:inline>
        </w:drawing>
      </w:r>
    </w:p>
    <w:p w14:paraId="2CD011B7" w14:textId="77777777" w:rsidR="00AE2B05" w:rsidRDefault="00AE2B05" w:rsidP="00527873">
      <w:pPr>
        <w:spacing w:after="0" w:line="240" w:lineRule="auto"/>
        <w:jc w:val="both"/>
        <w:rPr>
          <w:rFonts w:ascii="Times New Roman" w:eastAsia="Arial" w:hAnsi="Times New Roman" w:cs="Times New Roman"/>
          <w:lang w:val="en-US"/>
        </w:rPr>
      </w:pPr>
    </w:p>
    <w:p w14:paraId="70D41171" w14:textId="16F56167" w:rsidR="00FB1839" w:rsidRDefault="00C82D4F" w:rsidP="00527873">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The increase in consumption per adult equivalent has occurred for all the occupations identified in Figure 5 and by 2012/13 there was a clear ranking with public wage headed households more than twice as well off as farmer headed households. </w:t>
      </w:r>
      <w:r w:rsidR="00FB1839">
        <w:rPr>
          <w:rFonts w:ascii="Times New Roman" w:eastAsia="Arial" w:hAnsi="Times New Roman" w:cs="Times New Roman"/>
          <w:lang w:val="en-US"/>
        </w:rPr>
        <w:t>While all occupations have seen substantial increase in consumption the largest increase have been for the better off so there will clearly have been a rise in inequality.</w:t>
      </w:r>
    </w:p>
    <w:p w14:paraId="66A2EB61" w14:textId="77777777" w:rsidR="00C82D4F" w:rsidRDefault="00C82D4F" w:rsidP="00527873">
      <w:pPr>
        <w:spacing w:after="0" w:line="240" w:lineRule="auto"/>
        <w:jc w:val="both"/>
        <w:rPr>
          <w:rFonts w:ascii="Times New Roman" w:eastAsia="Arial" w:hAnsi="Times New Roman" w:cs="Times New Roman"/>
          <w:lang w:val="en-US"/>
        </w:rPr>
      </w:pPr>
    </w:p>
    <w:p w14:paraId="7B666786" w14:textId="44590ED7" w:rsidR="003532AA" w:rsidRPr="003367AD" w:rsidRDefault="003532AA" w:rsidP="00527873">
      <w:pPr>
        <w:spacing w:after="0" w:line="240" w:lineRule="auto"/>
        <w:jc w:val="both"/>
        <w:rPr>
          <w:rFonts w:ascii="Times New Roman" w:eastAsia="Arial" w:hAnsi="Times New Roman" w:cs="Times New Roman"/>
          <w:lang w:val="en-US"/>
        </w:rPr>
      </w:pPr>
      <w:r w:rsidRPr="003367AD">
        <w:rPr>
          <w:rFonts w:ascii="Times New Roman" w:eastAsia="Arial" w:hAnsi="Times New Roman" w:cs="Times New Roman"/>
          <w:lang w:val="en-US"/>
        </w:rPr>
        <w:t>The data present us with a puzzle. How was the growth in consumption achi</w:t>
      </w:r>
      <w:r w:rsidR="003E1B22" w:rsidRPr="003367AD">
        <w:rPr>
          <w:rFonts w:ascii="Times New Roman" w:eastAsia="Arial" w:hAnsi="Times New Roman" w:cs="Times New Roman"/>
          <w:lang w:val="en-US"/>
        </w:rPr>
        <w:t>e</w:t>
      </w:r>
      <w:r w:rsidRPr="003367AD">
        <w:rPr>
          <w:rFonts w:ascii="Times New Roman" w:eastAsia="Arial" w:hAnsi="Times New Roman" w:cs="Times New Roman"/>
          <w:lang w:val="en-US"/>
        </w:rPr>
        <w:t xml:space="preserve">ved when growth in employment was concentrated in the small scale, low productivity sector? </w:t>
      </w:r>
      <w:r w:rsidR="003E1B22" w:rsidRPr="003367AD">
        <w:rPr>
          <w:rFonts w:ascii="Times New Roman" w:eastAsia="Arial" w:hAnsi="Times New Roman" w:cs="Times New Roman"/>
          <w:lang w:val="en-US"/>
        </w:rPr>
        <w:t>To answer that question we need to consider the constraints that limit income and consumption growth in the small scale sector which are overwhelmingly in agricultural and urban self-employment.</w:t>
      </w:r>
    </w:p>
    <w:p w14:paraId="42BD199E" w14:textId="77777777" w:rsidR="003E1B22" w:rsidRPr="003367AD" w:rsidRDefault="003E1B22" w:rsidP="00527873">
      <w:pPr>
        <w:spacing w:after="0" w:line="240" w:lineRule="auto"/>
        <w:jc w:val="both"/>
        <w:rPr>
          <w:rFonts w:ascii="Times New Roman" w:eastAsia="Arial" w:hAnsi="Times New Roman" w:cs="Times New Roman"/>
          <w:lang w:val="en-US"/>
        </w:rPr>
      </w:pPr>
    </w:p>
    <w:p w14:paraId="6B8C8C33" w14:textId="0D1D3B38" w:rsidR="003E1B22" w:rsidRDefault="003E1B22" w:rsidP="00527873">
      <w:pPr>
        <w:spacing w:after="0" w:line="240" w:lineRule="auto"/>
        <w:jc w:val="both"/>
        <w:rPr>
          <w:rFonts w:ascii="Times New Roman" w:eastAsia="Arial" w:hAnsi="Times New Roman" w:cs="Times New Roman"/>
          <w:lang w:val="en-US"/>
        </w:rPr>
      </w:pPr>
      <w:r w:rsidRPr="003367AD">
        <w:rPr>
          <w:rFonts w:ascii="Times New Roman" w:eastAsia="Arial" w:hAnsi="Times New Roman" w:cs="Times New Roman"/>
          <w:lang w:val="en-US"/>
        </w:rPr>
        <w:t>In the agricultural sector there was a substantial income gain from th</w:t>
      </w:r>
      <w:r w:rsidR="0086010D" w:rsidRPr="003367AD">
        <w:rPr>
          <w:rFonts w:ascii="Times New Roman" w:eastAsia="Arial" w:hAnsi="Times New Roman" w:cs="Times New Roman"/>
          <w:lang w:val="en-US"/>
        </w:rPr>
        <w:t>e</w:t>
      </w:r>
      <w:r w:rsidRPr="003367AD">
        <w:rPr>
          <w:rFonts w:ascii="Times New Roman" w:eastAsia="Arial" w:hAnsi="Times New Roman" w:cs="Times New Roman"/>
          <w:lang w:val="en-US"/>
        </w:rPr>
        <w:t xml:space="preserve"> size of the resources boom which impacted on cocoa the most important agricultural export from Ghana.</w:t>
      </w:r>
      <w:r>
        <w:rPr>
          <w:rFonts w:ascii="Times New Roman" w:eastAsia="Arial" w:hAnsi="Times New Roman" w:cs="Times New Roman"/>
          <w:b/>
          <w:lang w:val="en-US"/>
        </w:rPr>
        <w:t xml:space="preserve"> </w:t>
      </w:r>
      <w:r w:rsidRPr="003367AD">
        <w:rPr>
          <w:rFonts w:ascii="Times New Roman" w:eastAsia="Arial" w:hAnsi="Times New Roman" w:cs="Times New Roman"/>
          <w:lang w:val="en-US"/>
        </w:rPr>
        <w:t>Be</w:t>
      </w:r>
      <w:r>
        <w:rPr>
          <w:rFonts w:ascii="Times New Roman" w:eastAsia="Arial" w:hAnsi="Times New Roman" w:cs="Times New Roman"/>
          <w:lang w:val="en-US"/>
        </w:rPr>
        <w:t xml:space="preserve">tween 1991/92 and 2012/13 the volume of cocoa </w:t>
      </w:r>
      <w:r w:rsidR="0086010D">
        <w:rPr>
          <w:rFonts w:ascii="Times New Roman" w:eastAsia="Arial" w:hAnsi="Times New Roman" w:cs="Times New Roman"/>
          <w:lang w:val="en-US"/>
        </w:rPr>
        <w:t xml:space="preserve">exports </w:t>
      </w:r>
      <w:r>
        <w:rPr>
          <w:rFonts w:ascii="Times New Roman" w:eastAsia="Arial" w:hAnsi="Times New Roman" w:cs="Times New Roman"/>
          <w:lang w:val="en-US"/>
        </w:rPr>
        <w:t>more than tripled as did the world price. Unlike the price boom that occurred in the 1970s a substantial part of this price gain was passed on</w:t>
      </w:r>
      <w:r w:rsidR="0086010D">
        <w:rPr>
          <w:rFonts w:ascii="Times New Roman" w:eastAsia="Arial" w:hAnsi="Times New Roman" w:cs="Times New Roman"/>
          <w:lang w:val="en-US"/>
        </w:rPr>
        <w:t xml:space="preserve"> </w:t>
      </w:r>
      <w:r>
        <w:rPr>
          <w:rFonts w:ascii="Times New Roman" w:eastAsia="Arial" w:hAnsi="Times New Roman" w:cs="Times New Roman"/>
          <w:lang w:val="en-US"/>
        </w:rPr>
        <w:t>to p</w:t>
      </w:r>
      <w:r w:rsidR="0086010D">
        <w:rPr>
          <w:rFonts w:ascii="Times New Roman" w:eastAsia="Arial" w:hAnsi="Times New Roman" w:cs="Times New Roman"/>
          <w:lang w:val="en-US"/>
        </w:rPr>
        <w:t>roducers</w:t>
      </w:r>
      <w:r>
        <w:rPr>
          <w:rFonts w:ascii="Times New Roman" w:eastAsia="Arial" w:hAnsi="Times New Roman" w:cs="Times New Roman"/>
          <w:lang w:val="en-US"/>
        </w:rPr>
        <w:t>. The imp</w:t>
      </w:r>
      <w:r w:rsidR="0086010D">
        <w:rPr>
          <w:rFonts w:ascii="Times New Roman" w:eastAsia="Arial" w:hAnsi="Times New Roman" w:cs="Times New Roman"/>
          <w:lang w:val="en-US"/>
        </w:rPr>
        <w:t xml:space="preserve">lication </w:t>
      </w:r>
      <w:r>
        <w:rPr>
          <w:rFonts w:ascii="Times New Roman" w:eastAsia="Arial" w:hAnsi="Times New Roman" w:cs="Times New Roman"/>
          <w:lang w:val="en-US"/>
        </w:rPr>
        <w:t xml:space="preserve">is that lower </w:t>
      </w:r>
      <w:proofErr w:type="spellStart"/>
      <w:r>
        <w:rPr>
          <w:rFonts w:ascii="Times New Roman" w:eastAsia="Arial" w:hAnsi="Times New Roman" w:cs="Times New Roman"/>
          <w:lang w:val="en-US"/>
        </w:rPr>
        <w:t>la</w:t>
      </w:r>
      <w:r w:rsidR="00CC5A64">
        <w:rPr>
          <w:rFonts w:ascii="Times New Roman" w:eastAsia="Arial" w:hAnsi="Times New Roman" w:cs="Times New Roman"/>
          <w:lang w:val="en-US"/>
        </w:rPr>
        <w:t>bour</w:t>
      </w:r>
      <w:proofErr w:type="spellEnd"/>
      <w:r w:rsidR="00CC5A64">
        <w:rPr>
          <w:rFonts w:ascii="Times New Roman" w:eastAsia="Arial" w:hAnsi="Times New Roman" w:cs="Times New Roman"/>
          <w:lang w:val="en-US"/>
        </w:rPr>
        <w:t xml:space="preserve"> </w:t>
      </w:r>
      <w:r>
        <w:rPr>
          <w:rFonts w:ascii="Times New Roman" w:eastAsia="Arial" w:hAnsi="Times New Roman" w:cs="Times New Roman"/>
          <w:lang w:val="en-US"/>
        </w:rPr>
        <w:t>productiv</w:t>
      </w:r>
      <w:r w:rsidR="00CC5A64">
        <w:rPr>
          <w:rFonts w:ascii="Times New Roman" w:eastAsia="Arial" w:hAnsi="Times New Roman" w:cs="Times New Roman"/>
          <w:lang w:val="en-US"/>
        </w:rPr>
        <w:t>it</w:t>
      </w:r>
      <w:r>
        <w:rPr>
          <w:rFonts w:ascii="Times New Roman" w:eastAsia="Arial" w:hAnsi="Times New Roman" w:cs="Times New Roman"/>
          <w:lang w:val="en-US"/>
        </w:rPr>
        <w:t>y is consistent with r</w:t>
      </w:r>
      <w:r w:rsidR="00CC5A64">
        <w:rPr>
          <w:rFonts w:ascii="Times New Roman" w:eastAsia="Arial" w:hAnsi="Times New Roman" w:cs="Times New Roman"/>
          <w:lang w:val="en-US"/>
        </w:rPr>
        <w:t>i</w:t>
      </w:r>
      <w:r>
        <w:rPr>
          <w:rFonts w:ascii="Times New Roman" w:eastAsia="Arial" w:hAnsi="Times New Roman" w:cs="Times New Roman"/>
          <w:lang w:val="en-US"/>
        </w:rPr>
        <w:t>sing incomes for the poorest with</w:t>
      </w:r>
      <w:r w:rsidR="0086010D">
        <w:rPr>
          <w:rFonts w:ascii="Times New Roman" w:eastAsia="Arial" w:hAnsi="Times New Roman" w:cs="Times New Roman"/>
          <w:lang w:val="en-US"/>
        </w:rPr>
        <w:t>i</w:t>
      </w:r>
      <w:r>
        <w:rPr>
          <w:rFonts w:ascii="Times New Roman" w:eastAsia="Arial" w:hAnsi="Times New Roman" w:cs="Times New Roman"/>
          <w:lang w:val="en-US"/>
        </w:rPr>
        <w:t xml:space="preserve">n agriculture as the (implicit) return to land increases as the </w:t>
      </w:r>
      <w:r w:rsidR="0086010D">
        <w:rPr>
          <w:rFonts w:ascii="Times New Roman" w:eastAsia="Arial" w:hAnsi="Times New Roman" w:cs="Times New Roman"/>
          <w:lang w:val="en-US"/>
        </w:rPr>
        <w:t>produce</w:t>
      </w:r>
      <w:r w:rsidR="005901AA">
        <w:rPr>
          <w:rFonts w:ascii="Times New Roman" w:eastAsia="Arial" w:hAnsi="Times New Roman" w:cs="Times New Roman"/>
          <w:lang w:val="en-US"/>
        </w:rPr>
        <w:t>r</w:t>
      </w:r>
      <w:r w:rsidR="0086010D">
        <w:rPr>
          <w:rFonts w:ascii="Times New Roman" w:eastAsia="Arial" w:hAnsi="Times New Roman" w:cs="Times New Roman"/>
          <w:lang w:val="en-US"/>
        </w:rPr>
        <w:t xml:space="preserve"> price of the </w:t>
      </w:r>
      <w:r>
        <w:rPr>
          <w:rFonts w:ascii="Times New Roman" w:eastAsia="Arial" w:hAnsi="Times New Roman" w:cs="Times New Roman"/>
          <w:lang w:val="en-US"/>
        </w:rPr>
        <w:t xml:space="preserve">product </w:t>
      </w:r>
      <w:r w:rsidR="0086010D">
        <w:rPr>
          <w:rFonts w:ascii="Times New Roman" w:eastAsia="Arial" w:hAnsi="Times New Roman" w:cs="Times New Roman"/>
          <w:lang w:val="en-US"/>
        </w:rPr>
        <w:t xml:space="preserve">rises. </w:t>
      </w:r>
    </w:p>
    <w:p w14:paraId="163C3A58" w14:textId="77777777" w:rsidR="008E411C" w:rsidRDefault="008E411C" w:rsidP="00527873">
      <w:pPr>
        <w:spacing w:after="0" w:line="240" w:lineRule="auto"/>
        <w:jc w:val="both"/>
        <w:rPr>
          <w:rFonts w:ascii="Times New Roman" w:eastAsia="Arial" w:hAnsi="Times New Roman" w:cs="Times New Roman"/>
          <w:lang w:val="en-US"/>
        </w:rPr>
      </w:pPr>
    </w:p>
    <w:p w14:paraId="54280049" w14:textId="17EA8E7C" w:rsidR="00527873" w:rsidRDefault="00555480" w:rsidP="004176AE">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lastRenderedPageBreak/>
        <w:t xml:space="preserve">The evidence strongly suggests that within the urban sector that growth in income was not due to </w:t>
      </w:r>
      <w:proofErr w:type="spellStart"/>
      <w:r>
        <w:rPr>
          <w:rFonts w:ascii="Times New Roman" w:eastAsia="Arial" w:hAnsi="Times New Roman" w:cs="Times New Roman"/>
          <w:lang w:val="en-US"/>
        </w:rPr>
        <w:t>labour</w:t>
      </w:r>
      <w:proofErr w:type="spellEnd"/>
      <w:r>
        <w:rPr>
          <w:rFonts w:ascii="Times New Roman" w:eastAsia="Arial" w:hAnsi="Times New Roman" w:cs="Times New Roman"/>
          <w:lang w:val="en-US"/>
        </w:rPr>
        <w:t xml:space="preserve"> productivity growth. To understand the sources of that growth it is necessary to recognize the constraints on the growth of incomes in the small sc</w:t>
      </w:r>
      <w:r w:rsidR="00AA5261">
        <w:rPr>
          <w:rFonts w:ascii="Times New Roman" w:eastAsia="Arial" w:hAnsi="Times New Roman" w:cs="Times New Roman"/>
          <w:lang w:val="en-US"/>
        </w:rPr>
        <w:t>a</w:t>
      </w:r>
      <w:r>
        <w:rPr>
          <w:rFonts w:ascii="Times New Roman" w:eastAsia="Arial" w:hAnsi="Times New Roman" w:cs="Times New Roman"/>
          <w:lang w:val="en-US"/>
        </w:rPr>
        <w:t xml:space="preserve">le urban sector, both self-employed and wage employed. </w:t>
      </w:r>
      <w:r w:rsidR="00AA5261">
        <w:rPr>
          <w:rFonts w:ascii="Times New Roman" w:eastAsia="Arial" w:hAnsi="Times New Roman" w:cs="Times New Roman"/>
          <w:lang w:val="en-US"/>
        </w:rPr>
        <w:t xml:space="preserve">As numerous surveys have shown the primary constraints are regarded as credit and demand. </w:t>
      </w:r>
      <w:r w:rsidR="004176AE">
        <w:rPr>
          <w:rFonts w:ascii="Times New Roman" w:eastAsia="Arial" w:hAnsi="Times New Roman" w:cs="Times New Roman"/>
          <w:lang w:val="en-US"/>
        </w:rPr>
        <w:t>The evidence is consistent with the demand constrain</w:t>
      </w:r>
      <w:r w:rsidR="00744444">
        <w:rPr>
          <w:rFonts w:ascii="Times New Roman" w:eastAsia="Arial" w:hAnsi="Times New Roman" w:cs="Times New Roman"/>
          <w:lang w:val="en-US"/>
        </w:rPr>
        <w:t>t</w:t>
      </w:r>
      <w:r w:rsidR="004176AE">
        <w:rPr>
          <w:rFonts w:ascii="Times New Roman" w:eastAsia="Arial" w:hAnsi="Times New Roman" w:cs="Times New Roman"/>
          <w:lang w:val="en-US"/>
        </w:rPr>
        <w:t xml:space="preserve"> facing small scale urban based enterprise being relaxed due to the size of the resource rents available to the economy over this period. </w:t>
      </w:r>
    </w:p>
    <w:p w14:paraId="1D9FCB1C" w14:textId="77777777" w:rsidR="00527873" w:rsidRDefault="00527873" w:rsidP="00527873">
      <w:pPr>
        <w:spacing w:after="0" w:line="240" w:lineRule="auto"/>
        <w:jc w:val="both"/>
        <w:rPr>
          <w:rFonts w:ascii="Times New Roman" w:eastAsia="Arial" w:hAnsi="Times New Roman" w:cs="Times New Roman"/>
          <w:lang w:val="en-US"/>
        </w:rPr>
      </w:pPr>
    </w:p>
    <w:p w14:paraId="7B33316C" w14:textId="7C7987EF" w:rsidR="00527873" w:rsidRDefault="00527873" w:rsidP="00527873">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The resource boom</w:t>
      </w:r>
      <w:r w:rsidR="004176AE">
        <w:rPr>
          <w:rFonts w:ascii="Times New Roman" w:eastAsia="Arial" w:hAnsi="Times New Roman" w:cs="Times New Roman"/>
          <w:lang w:val="en-US"/>
        </w:rPr>
        <w:t>, which laid the basis for increases in demand in the non-traded sector,</w:t>
      </w:r>
      <w:r>
        <w:rPr>
          <w:rFonts w:ascii="Times New Roman" w:eastAsia="Arial" w:hAnsi="Times New Roman" w:cs="Times New Roman"/>
          <w:lang w:val="en-US"/>
        </w:rPr>
        <w:t xml:space="preserve"> was by far the most important shock to the Ghanaian economy since independence. The boom had three sources. The first</w:t>
      </w:r>
      <w:r w:rsidR="004176AE">
        <w:rPr>
          <w:rFonts w:ascii="Times New Roman" w:eastAsia="Arial" w:hAnsi="Times New Roman" w:cs="Times New Roman"/>
          <w:lang w:val="en-US"/>
        </w:rPr>
        <w:t xml:space="preserve">, to which we have already referred as explaining the rise in income within the agricultural sector, </w:t>
      </w:r>
      <w:r>
        <w:rPr>
          <w:rFonts w:ascii="Times New Roman" w:eastAsia="Arial" w:hAnsi="Times New Roman" w:cs="Times New Roman"/>
          <w:lang w:val="en-US"/>
        </w:rPr>
        <w:t xml:space="preserve">was in its </w:t>
      </w:r>
      <w:r w:rsidR="004176AE">
        <w:rPr>
          <w:rFonts w:ascii="Times New Roman" w:eastAsia="Arial" w:hAnsi="Times New Roman" w:cs="Times New Roman"/>
          <w:lang w:val="en-US"/>
        </w:rPr>
        <w:t>cocoa</w:t>
      </w:r>
      <w:r>
        <w:rPr>
          <w:rFonts w:ascii="Times New Roman" w:eastAsia="Arial" w:hAnsi="Times New Roman" w:cs="Times New Roman"/>
          <w:lang w:val="en-US"/>
        </w:rPr>
        <w:t xml:space="preserve"> sector where between 1991/92 and 2012/13 the volume of cocoa</w:t>
      </w:r>
      <w:r w:rsidR="004176AE">
        <w:rPr>
          <w:rFonts w:ascii="Times New Roman" w:eastAsia="Arial" w:hAnsi="Times New Roman" w:cs="Times New Roman"/>
          <w:lang w:val="en-US"/>
        </w:rPr>
        <w:t xml:space="preserve"> </w:t>
      </w:r>
      <w:r>
        <w:rPr>
          <w:rFonts w:ascii="Times New Roman" w:eastAsia="Arial" w:hAnsi="Times New Roman" w:cs="Times New Roman"/>
          <w:lang w:val="en-US"/>
        </w:rPr>
        <w:t>more than tripled as did the world price. The second aspect of the boom was in its mineral sector. Over this period the volume of gold exports also more than tripled while the world gold price increased four times. The third element was the discovery of oil which came on stream during 2010 and by 2013 supplied 28 per cent of Ghana’s merchandise exports.</w:t>
      </w:r>
    </w:p>
    <w:p w14:paraId="5D60E83D" w14:textId="77777777" w:rsidR="00744444" w:rsidRDefault="00744444" w:rsidP="00527873">
      <w:pPr>
        <w:spacing w:after="0" w:line="240" w:lineRule="auto"/>
        <w:jc w:val="both"/>
        <w:rPr>
          <w:rFonts w:ascii="Times New Roman" w:eastAsia="Arial" w:hAnsi="Times New Roman" w:cs="Times New Roman"/>
          <w:lang w:val="en-US"/>
        </w:rPr>
      </w:pPr>
    </w:p>
    <w:p w14:paraId="0AD730D8" w14:textId="4844DE5B" w:rsidR="00744444" w:rsidRDefault="00203E5A" w:rsidP="00744444">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The implications of the boom in gold and oil can be seen in the data for exports. </w:t>
      </w:r>
      <w:r w:rsidR="00744444">
        <w:rPr>
          <w:rFonts w:ascii="Times New Roman" w:eastAsia="Arial" w:hAnsi="Times New Roman" w:cs="Times New Roman"/>
          <w:lang w:val="en-US"/>
        </w:rPr>
        <w:t xml:space="preserve">In 1991/92 merchandise exports per capita were some US$65, this number doubled by 1998/99 to US$112, by 2005/06 it had increased to US$150 and then increased more than three times to US$526 per capita. Another metric for the scale of the boom is the share of exports in GDP available from the PENN World Tables (version 9.0). This averaged 6-7 per cent in the period from 1991/92 to 1998/99. In 2005/06 the share had increased to 10 per cent and then doubled to 20 per cent in 2012/13. </w:t>
      </w:r>
    </w:p>
    <w:p w14:paraId="15131377" w14:textId="77777777" w:rsidR="00203E5A" w:rsidRDefault="00203E5A" w:rsidP="00744444">
      <w:pPr>
        <w:spacing w:after="0" w:line="240" w:lineRule="auto"/>
        <w:jc w:val="both"/>
        <w:rPr>
          <w:rFonts w:ascii="Times New Roman" w:eastAsia="Arial" w:hAnsi="Times New Roman" w:cs="Times New Roman"/>
          <w:lang w:val="en-US"/>
        </w:rPr>
      </w:pPr>
    </w:p>
    <w:p w14:paraId="6DBC3367" w14:textId="3CA259C6" w:rsidR="00AE2B05" w:rsidRDefault="00203E5A" w:rsidP="00527873">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 xml:space="preserve">That the income gains from this resources boom fed into demand in the non-traded sector for both wage and urban self-employment is by far the most likely explanation for the rapid rises </w:t>
      </w:r>
      <w:r w:rsidR="00434FC8">
        <w:rPr>
          <w:rFonts w:ascii="Times New Roman" w:eastAsia="Arial" w:hAnsi="Times New Roman" w:cs="Times New Roman"/>
          <w:lang w:val="en-US"/>
        </w:rPr>
        <w:t xml:space="preserve">in consumption per capita </w:t>
      </w:r>
      <w:r>
        <w:rPr>
          <w:rFonts w:ascii="Times New Roman" w:eastAsia="Arial" w:hAnsi="Times New Roman" w:cs="Times New Roman"/>
          <w:lang w:val="en-US"/>
        </w:rPr>
        <w:t xml:space="preserve">seen within these sectors. </w:t>
      </w:r>
      <w:r w:rsidR="00AF5D65">
        <w:rPr>
          <w:rFonts w:ascii="Times New Roman" w:eastAsia="Arial" w:hAnsi="Times New Roman" w:cs="Times New Roman"/>
          <w:lang w:val="en-US"/>
        </w:rPr>
        <w:t xml:space="preserve">The continuing dominance within both </w:t>
      </w:r>
      <w:r w:rsidR="00434FC8">
        <w:rPr>
          <w:rFonts w:ascii="Times New Roman" w:eastAsia="Arial" w:hAnsi="Times New Roman" w:cs="Times New Roman"/>
          <w:lang w:val="en-US"/>
        </w:rPr>
        <w:t xml:space="preserve">wage </w:t>
      </w:r>
      <w:r w:rsidR="00AF5D65">
        <w:rPr>
          <w:rFonts w:ascii="Times New Roman" w:eastAsia="Arial" w:hAnsi="Times New Roman" w:cs="Times New Roman"/>
          <w:lang w:val="en-US"/>
        </w:rPr>
        <w:t xml:space="preserve">and urban self-employment of small scale activity, where capital is very limited, </w:t>
      </w:r>
      <w:r w:rsidR="00CF78AA">
        <w:rPr>
          <w:rFonts w:ascii="Times New Roman" w:eastAsia="Arial" w:hAnsi="Times New Roman" w:cs="Times New Roman"/>
          <w:lang w:val="en-US"/>
        </w:rPr>
        <w:t xml:space="preserve">implies </w:t>
      </w:r>
      <w:r w:rsidR="00AF5D65">
        <w:rPr>
          <w:rFonts w:ascii="Times New Roman" w:eastAsia="Arial" w:hAnsi="Times New Roman" w:cs="Times New Roman"/>
          <w:lang w:val="en-US"/>
        </w:rPr>
        <w:t xml:space="preserve">that the income rises that occurred </w:t>
      </w:r>
      <w:r w:rsidR="00434FC8">
        <w:rPr>
          <w:rFonts w:ascii="Times New Roman" w:eastAsia="Arial" w:hAnsi="Times New Roman" w:cs="Times New Roman"/>
          <w:lang w:val="en-US"/>
        </w:rPr>
        <w:t xml:space="preserve">must have come </w:t>
      </w:r>
      <w:r w:rsidR="00AF5D65">
        <w:rPr>
          <w:rFonts w:ascii="Times New Roman" w:eastAsia="Arial" w:hAnsi="Times New Roman" w:cs="Times New Roman"/>
          <w:lang w:val="en-US"/>
        </w:rPr>
        <w:t xml:space="preserve">from increases in </w:t>
      </w:r>
      <w:r w:rsidR="00434FC8">
        <w:rPr>
          <w:rFonts w:ascii="Times New Roman" w:eastAsia="Arial" w:hAnsi="Times New Roman" w:cs="Times New Roman"/>
          <w:lang w:val="en-US"/>
        </w:rPr>
        <w:t xml:space="preserve">hours of employment rather than from any rises in </w:t>
      </w:r>
      <w:proofErr w:type="spellStart"/>
      <w:r w:rsidR="00434FC8">
        <w:rPr>
          <w:rFonts w:ascii="Times New Roman" w:eastAsia="Arial" w:hAnsi="Times New Roman" w:cs="Times New Roman"/>
          <w:lang w:val="en-US"/>
        </w:rPr>
        <w:t>labour</w:t>
      </w:r>
      <w:proofErr w:type="spellEnd"/>
      <w:r w:rsidR="00434FC8">
        <w:rPr>
          <w:rFonts w:ascii="Times New Roman" w:eastAsia="Arial" w:hAnsi="Times New Roman" w:cs="Times New Roman"/>
          <w:lang w:val="en-US"/>
        </w:rPr>
        <w:t xml:space="preserve"> productivity.</w:t>
      </w:r>
      <w:r w:rsidR="00AF5D65">
        <w:rPr>
          <w:rFonts w:ascii="Times New Roman" w:eastAsia="Arial" w:hAnsi="Times New Roman" w:cs="Times New Roman"/>
          <w:lang w:val="en-US"/>
        </w:rPr>
        <w:t xml:space="preserve"> </w:t>
      </w:r>
    </w:p>
    <w:p w14:paraId="648D873F" w14:textId="117CA8B2" w:rsidR="00AE2B05" w:rsidRDefault="00AE2B05">
      <w:pPr>
        <w:rPr>
          <w:rFonts w:ascii="Times New Roman" w:eastAsia="Times New Roman" w:hAnsi="Times New Roman"/>
          <w:b/>
          <w:lang w:val="en-US"/>
        </w:rPr>
      </w:pPr>
    </w:p>
    <w:p w14:paraId="6D98E6F4" w14:textId="77777777" w:rsidR="005F4569" w:rsidRDefault="005F4569">
      <w:pPr>
        <w:rPr>
          <w:rFonts w:ascii="Times New Roman" w:eastAsia="Times New Roman" w:hAnsi="Times New Roman"/>
          <w:b/>
          <w:lang w:val="en-US"/>
        </w:rPr>
      </w:pPr>
      <w:r>
        <w:rPr>
          <w:rFonts w:ascii="Times New Roman" w:eastAsia="Times New Roman" w:hAnsi="Times New Roman"/>
          <w:b/>
          <w:lang w:val="en-US"/>
        </w:rPr>
        <w:br w:type="page"/>
      </w:r>
    </w:p>
    <w:p w14:paraId="18893E68" w14:textId="766075EC" w:rsidR="00C42401" w:rsidRPr="00687744" w:rsidRDefault="00C42401" w:rsidP="00C42401">
      <w:pPr>
        <w:widowControl w:val="0"/>
        <w:spacing w:after="0" w:line="240" w:lineRule="auto"/>
        <w:jc w:val="both"/>
        <w:rPr>
          <w:rFonts w:ascii="Times New Roman" w:eastAsia="Times New Roman" w:hAnsi="Times New Roman"/>
          <w:b/>
          <w:lang w:val="en-US"/>
        </w:rPr>
      </w:pPr>
      <w:r w:rsidRPr="00687744">
        <w:rPr>
          <w:rFonts w:ascii="Times New Roman" w:eastAsia="Times New Roman" w:hAnsi="Times New Roman"/>
          <w:b/>
          <w:lang w:val="en-US"/>
        </w:rPr>
        <w:lastRenderedPageBreak/>
        <w:t>Appendix</w:t>
      </w:r>
    </w:p>
    <w:p w14:paraId="38043351" w14:textId="77777777" w:rsidR="00F675A8" w:rsidRDefault="00F675A8" w:rsidP="00F675A8">
      <w:pPr>
        <w:spacing w:after="0" w:line="240" w:lineRule="auto"/>
        <w:jc w:val="both"/>
        <w:rPr>
          <w:rFonts w:ascii="Times New Roman" w:eastAsia="Times New Roman" w:hAnsi="Times New Roman"/>
          <w:lang w:val="en-US"/>
        </w:rPr>
      </w:pPr>
    </w:p>
    <w:p w14:paraId="0C97D648" w14:textId="77777777" w:rsidR="00F675A8" w:rsidRDefault="00F675A8" w:rsidP="00F675A8">
      <w:pPr>
        <w:spacing w:after="0" w:line="240" w:lineRule="auto"/>
        <w:jc w:val="both"/>
        <w:rPr>
          <w:rFonts w:ascii="Times New Roman" w:eastAsia="Times New Roman" w:hAnsi="Times New Roman"/>
          <w:lang w:val="en-US"/>
        </w:rPr>
      </w:pPr>
      <w:r>
        <w:rPr>
          <w:rFonts w:ascii="Times New Roman" w:eastAsia="Times New Roman" w:hAnsi="Times New Roman"/>
          <w:lang w:val="en-US"/>
        </w:rPr>
        <w:t>In this appendix the detailed data on which the assertions in the briefing paper are based is set out.</w:t>
      </w:r>
    </w:p>
    <w:p w14:paraId="068C7CB9" w14:textId="77777777" w:rsidR="00CF78AA" w:rsidRDefault="00CF78AA" w:rsidP="00F675A8">
      <w:pPr>
        <w:spacing w:after="0" w:line="240" w:lineRule="auto"/>
        <w:jc w:val="both"/>
        <w:rPr>
          <w:rFonts w:ascii="Times New Roman" w:eastAsia="Times New Roman" w:hAnsi="Times New Roman"/>
          <w:lang w:val="en-US"/>
        </w:rPr>
      </w:pPr>
    </w:p>
    <w:p w14:paraId="56997349" w14:textId="6C94A7B6" w:rsidR="00CF78AA" w:rsidRDefault="00CF78AA" w:rsidP="00F675A8">
      <w:pPr>
        <w:spacing w:after="0" w:line="240" w:lineRule="auto"/>
        <w:jc w:val="both"/>
        <w:rPr>
          <w:rFonts w:ascii="Times New Roman" w:eastAsia="Times New Roman" w:hAnsi="Times New Roman"/>
          <w:lang w:val="en-US"/>
        </w:rPr>
      </w:pPr>
      <w:r>
        <w:rPr>
          <w:rFonts w:ascii="Times New Roman" w:eastAsia="Times New Roman" w:hAnsi="Times New Roman"/>
          <w:lang w:val="en-US"/>
        </w:rPr>
        <w:t>Appendix Tables1A and 1B provide a breakdown of how the occupation structure of Ghana has changed over the period from 1991/92 to 2012/13 using the primary data from the GLSS surveys.</w:t>
      </w:r>
      <w:r w:rsidR="003A322E">
        <w:rPr>
          <w:rFonts w:ascii="Times New Roman" w:eastAsia="Times New Roman" w:hAnsi="Times New Roman"/>
          <w:lang w:val="en-US"/>
        </w:rPr>
        <w:t xml:space="preserve"> It will be noted that the large decline in the share of farmer headed households reported in the text depends on the use of weighted data. </w:t>
      </w:r>
    </w:p>
    <w:p w14:paraId="642BDED7" w14:textId="77777777" w:rsidR="00C42401" w:rsidRDefault="00C42401" w:rsidP="00C42401">
      <w:pPr>
        <w:widowControl w:val="0"/>
        <w:spacing w:after="0" w:line="240" w:lineRule="auto"/>
        <w:jc w:val="both"/>
        <w:rPr>
          <w:rFonts w:ascii="Times New Roman" w:eastAsia="Times New Roman" w:hAnsi="Times New Roman"/>
          <w:lang w:val="en-US"/>
        </w:rPr>
      </w:pPr>
    </w:p>
    <w:p w14:paraId="492A64F5" w14:textId="3945DAD4" w:rsidR="00AD0A8E" w:rsidRPr="00634E2A" w:rsidRDefault="00AD0A8E" w:rsidP="00AD0A8E">
      <w:pPr>
        <w:spacing w:after="0" w:line="240" w:lineRule="auto"/>
        <w:jc w:val="center"/>
        <w:rPr>
          <w:rFonts w:ascii="Times New Roman" w:eastAsia="PMingLiU" w:hAnsi="Times New Roman" w:cs="Times New Roman"/>
          <w:b/>
          <w:sz w:val="20"/>
          <w:szCs w:val="20"/>
        </w:rPr>
      </w:pPr>
      <w:r w:rsidRPr="00634E2A">
        <w:rPr>
          <w:rFonts w:ascii="Times New Roman" w:eastAsia="PMingLiU" w:hAnsi="Times New Roman" w:cs="Times New Roman"/>
          <w:b/>
          <w:sz w:val="20"/>
          <w:szCs w:val="20"/>
        </w:rPr>
        <w:t xml:space="preserve">Appendix Table </w:t>
      </w:r>
      <w:r w:rsidR="00E030B2">
        <w:rPr>
          <w:rFonts w:ascii="Times New Roman" w:eastAsia="PMingLiU" w:hAnsi="Times New Roman" w:cs="Times New Roman"/>
          <w:b/>
          <w:sz w:val="20"/>
          <w:szCs w:val="20"/>
        </w:rPr>
        <w:t>1</w:t>
      </w:r>
      <w:r>
        <w:rPr>
          <w:rFonts w:ascii="Times New Roman" w:eastAsia="PMingLiU" w:hAnsi="Times New Roman" w:cs="Times New Roman"/>
          <w:b/>
          <w:sz w:val="20"/>
          <w:szCs w:val="20"/>
        </w:rPr>
        <w:t>A</w:t>
      </w:r>
      <w:r w:rsidRPr="00634E2A">
        <w:rPr>
          <w:rFonts w:ascii="Times New Roman" w:eastAsia="PMingLiU" w:hAnsi="Times New Roman" w:cs="Times New Roman"/>
          <w:b/>
          <w:sz w:val="20"/>
          <w:szCs w:val="20"/>
        </w:rPr>
        <w:t xml:space="preserve"> </w:t>
      </w:r>
    </w:p>
    <w:p w14:paraId="7A6FDBEC" w14:textId="22BCD11E" w:rsidR="00AD0A8E" w:rsidRDefault="007F50B5" w:rsidP="00AD0A8E">
      <w:pPr>
        <w:spacing w:after="0" w:line="240" w:lineRule="auto"/>
        <w:jc w:val="both"/>
        <w:rPr>
          <w:rFonts w:ascii="Times New Roman" w:eastAsia="PMingLiU" w:hAnsi="Times New Roman" w:cs="Times New Roman"/>
          <w:b/>
          <w:sz w:val="20"/>
          <w:szCs w:val="20"/>
        </w:rPr>
      </w:pPr>
      <w:r>
        <w:rPr>
          <w:rFonts w:ascii="Times New Roman" w:eastAsia="PMingLiU" w:hAnsi="Times New Roman" w:cs="Times New Roman"/>
          <w:b/>
          <w:sz w:val="20"/>
          <w:szCs w:val="20"/>
        </w:rPr>
        <w:t xml:space="preserve">Percentage Shares of </w:t>
      </w:r>
      <w:r w:rsidR="00AD0A8E">
        <w:rPr>
          <w:rFonts w:ascii="Times New Roman" w:eastAsia="PMingLiU" w:hAnsi="Times New Roman" w:cs="Times New Roman"/>
          <w:b/>
          <w:sz w:val="20"/>
          <w:szCs w:val="20"/>
        </w:rPr>
        <w:t xml:space="preserve">Occupations of </w:t>
      </w:r>
      <w:r w:rsidR="001A0FF1">
        <w:rPr>
          <w:rFonts w:ascii="Times New Roman" w:eastAsia="PMingLiU" w:hAnsi="Times New Roman" w:cs="Times New Roman"/>
          <w:b/>
          <w:sz w:val="20"/>
          <w:szCs w:val="20"/>
        </w:rPr>
        <w:t xml:space="preserve">Working </w:t>
      </w:r>
      <w:r w:rsidR="00AD0A8E">
        <w:rPr>
          <w:rFonts w:ascii="Times New Roman" w:eastAsia="PMingLiU" w:hAnsi="Times New Roman" w:cs="Times New Roman"/>
          <w:b/>
          <w:sz w:val="20"/>
          <w:szCs w:val="20"/>
        </w:rPr>
        <w:t>Household Head</w:t>
      </w:r>
      <w:r>
        <w:rPr>
          <w:rFonts w:ascii="Times New Roman" w:eastAsia="PMingLiU" w:hAnsi="Times New Roman" w:cs="Times New Roman"/>
          <w:b/>
          <w:sz w:val="20"/>
          <w:szCs w:val="20"/>
        </w:rPr>
        <w:t>s</w:t>
      </w:r>
      <w:r w:rsidR="00AD0A8E">
        <w:rPr>
          <w:rFonts w:ascii="Times New Roman" w:eastAsia="PMingLiU" w:hAnsi="Times New Roman" w:cs="Times New Roman"/>
          <w:b/>
          <w:sz w:val="20"/>
          <w:szCs w:val="20"/>
        </w:rPr>
        <w:t xml:space="preserve"> </w:t>
      </w:r>
      <w:r w:rsidR="00AD0A8E" w:rsidRPr="00634E2A">
        <w:rPr>
          <w:rFonts w:ascii="Times New Roman" w:eastAsia="PMingLiU" w:hAnsi="Times New Roman" w:cs="Times New Roman"/>
          <w:b/>
          <w:sz w:val="20"/>
          <w:szCs w:val="20"/>
        </w:rPr>
        <w:t xml:space="preserve">(GLSS </w:t>
      </w:r>
      <w:r w:rsidR="00AD0A8E">
        <w:rPr>
          <w:rFonts w:ascii="Times New Roman" w:eastAsia="PMingLiU" w:hAnsi="Times New Roman" w:cs="Times New Roman"/>
          <w:b/>
          <w:sz w:val="20"/>
          <w:szCs w:val="20"/>
        </w:rPr>
        <w:t>W</w:t>
      </w:r>
      <w:r w:rsidR="00AD0A8E" w:rsidRPr="00634E2A">
        <w:rPr>
          <w:rFonts w:ascii="Times New Roman" w:eastAsia="PMingLiU" w:hAnsi="Times New Roman" w:cs="Times New Roman"/>
          <w:b/>
          <w:sz w:val="20"/>
          <w:szCs w:val="20"/>
        </w:rPr>
        <w:t>eighted Data)</w:t>
      </w:r>
    </w:p>
    <w:tbl>
      <w:tblPr>
        <w:tblStyle w:val="TableGrid"/>
        <w:tblW w:w="5000" w:type="pct"/>
        <w:tblLook w:val="04A0" w:firstRow="1" w:lastRow="0" w:firstColumn="1" w:lastColumn="0" w:noHBand="0" w:noVBand="1"/>
      </w:tblPr>
      <w:tblGrid>
        <w:gridCol w:w="1673"/>
        <w:gridCol w:w="1837"/>
        <w:gridCol w:w="1837"/>
        <w:gridCol w:w="1837"/>
        <w:gridCol w:w="1832"/>
      </w:tblGrid>
      <w:tr w:rsidR="001A0FF1" w:rsidRPr="00723A5D" w14:paraId="0A0BDD09" w14:textId="77777777" w:rsidTr="007F50B5">
        <w:tc>
          <w:tcPr>
            <w:tcW w:w="927" w:type="pct"/>
          </w:tcPr>
          <w:p w14:paraId="367DDE7B" w14:textId="77777777" w:rsidR="001A0FF1" w:rsidRPr="00723A5D" w:rsidRDefault="001A0FF1" w:rsidP="00AC6257">
            <w:pPr>
              <w:widowControl w:val="0"/>
              <w:jc w:val="both"/>
              <w:rPr>
                <w:rFonts w:ascii="Times New Roman" w:eastAsia="Times New Roman" w:hAnsi="Times New Roman" w:cs="Times New Roman"/>
                <w:sz w:val="20"/>
                <w:szCs w:val="20"/>
                <w:lang w:val="en-US"/>
              </w:rPr>
            </w:pPr>
          </w:p>
        </w:tc>
        <w:tc>
          <w:tcPr>
            <w:tcW w:w="1019" w:type="pct"/>
          </w:tcPr>
          <w:p w14:paraId="15CCF27F" w14:textId="1E865BAC" w:rsidR="001A0FF1" w:rsidRPr="00723A5D" w:rsidRDefault="001A0FF1" w:rsidP="007F50B5">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Farm </w:t>
            </w:r>
            <w:r w:rsidR="007F50B5">
              <w:rPr>
                <w:rFonts w:ascii="Times New Roman" w:eastAsia="Times New Roman" w:hAnsi="Times New Roman" w:cs="Times New Roman"/>
                <w:sz w:val="20"/>
                <w:szCs w:val="20"/>
                <w:lang w:val="en-US"/>
              </w:rPr>
              <w:t>h</w:t>
            </w:r>
            <w:r>
              <w:rPr>
                <w:rFonts w:ascii="Times New Roman" w:eastAsia="Times New Roman" w:hAnsi="Times New Roman" w:cs="Times New Roman"/>
                <w:sz w:val="20"/>
                <w:szCs w:val="20"/>
                <w:lang w:val="en-US"/>
              </w:rPr>
              <w:t>ousehold head</w:t>
            </w:r>
          </w:p>
        </w:tc>
        <w:tc>
          <w:tcPr>
            <w:tcW w:w="1019" w:type="pct"/>
          </w:tcPr>
          <w:p w14:paraId="727FB57F" w14:textId="77777777" w:rsidR="001A0FF1" w:rsidRPr="00723A5D" w:rsidRDefault="001A0FF1"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Non-agriculture self-employed</w:t>
            </w:r>
          </w:p>
        </w:tc>
        <w:tc>
          <w:tcPr>
            <w:tcW w:w="1019" w:type="pct"/>
          </w:tcPr>
          <w:p w14:paraId="2862AE4B" w14:textId="77777777" w:rsidR="001A0FF1" w:rsidRPr="00723A5D" w:rsidRDefault="001A0FF1"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Private wage employee</w:t>
            </w:r>
          </w:p>
        </w:tc>
        <w:tc>
          <w:tcPr>
            <w:tcW w:w="1017" w:type="pct"/>
          </w:tcPr>
          <w:p w14:paraId="6CC52F1D" w14:textId="77777777" w:rsidR="001A0FF1" w:rsidRPr="00723A5D" w:rsidRDefault="001A0FF1"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Public wage employee</w:t>
            </w:r>
          </w:p>
        </w:tc>
      </w:tr>
      <w:tr w:rsidR="001A0FF1" w:rsidRPr="00723A5D" w14:paraId="0561A3D9" w14:textId="77777777" w:rsidTr="007F50B5">
        <w:tc>
          <w:tcPr>
            <w:tcW w:w="927" w:type="pct"/>
          </w:tcPr>
          <w:p w14:paraId="042B5BAB" w14:textId="77777777" w:rsidR="001A0FF1" w:rsidRPr="00723A5D" w:rsidRDefault="001A0FF1" w:rsidP="00AC6257">
            <w:pPr>
              <w:widowControl w:val="0"/>
              <w:jc w:val="both"/>
              <w:rPr>
                <w:rFonts w:ascii="Times New Roman" w:eastAsia="Times New Roman" w:hAnsi="Times New Roman" w:cs="Times New Roman"/>
                <w:sz w:val="20"/>
                <w:szCs w:val="20"/>
                <w:lang w:val="en-US"/>
              </w:rPr>
            </w:pPr>
          </w:p>
        </w:tc>
        <w:tc>
          <w:tcPr>
            <w:tcW w:w="1019" w:type="pct"/>
          </w:tcPr>
          <w:p w14:paraId="0E6867D8"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c>
          <w:tcPr>
            <w:tcW w:w="1019" w:type="pct"/>
          </w:tcPr>
          <w:p w14:paraId="56649033"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c>
          <w:tcPr>
            <w:tcW w:w="1019" w:type="pct"/>
          </w:tcPr>
          <w:p w14:paraId="6AFCE059"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c>
          <w:tcPr>
            <w:tcW w:w="1017" w:type="pct"/>
          </w:tcPr>
          <w:p w14:paraId="02379EC9"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r>
      <w:tr w:rsidR="001A0FF1" w:rsidRPr="00723A5D" w14:paraId="7AC6D5E0" w14:textId="77777777" w:rsidTr="007F50B5">
        <w:tc>
          <w:tcPr>
            <w:tcW w:w="927" w:type="pct"/>
          </w:tcPr>
          <w:p w14:paraId="0DD76EC9"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1991/92</w:t>
            </w:r>
          </w:p>
        </w:tc>
        <w:tc>
          <w:tcPr>
            <w:tcW w:w="1019" w:type="pct"/>
            <w:vAlign w:val="center"/>
          </w:tcPr>
          <w:p w14:paraId="1CC1DC47" w14:textId="2EDE508D"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53.8</w:t>
            </w:r>
          </w:p>
        </w:tc>
        <w:tc>
          <w:tcPr>
            <w:tcW w:w="1019" w:type="pct"/>
            <w:vAlign w:val="center"/>
          </w:tcPr>
          <w:p w14:paraId="542C5FAA" w14:textId="1850D479"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23.1</w:t>
            </w:r>
          </w:p>
        </w:tc>
        <w:tc>
          <w:tcPr>
            <w:tcW w:w="1019" w:type="pct"/>
            <w:vAlign w:val="center"/>
          </w:tcPr>
          <w:p w14:paraId="455EEEB9" w14:textId="49EFDFB6"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9.0</w:t>
            </w:r>
          </w:p>
        </w:tc>
        <w:tc>
          <w:tcPr>
            <w:tcW w:w="1017" w:type="pct"/>
            <w:vAlign w:val="center"/>
          </w:tcPr>
          <w:p w14:paraId="65F9139C" w14:textId="0452F6F2"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14.1</w:t>
            </w:r>
          </w:p>
        </w:tc>
      </w:tr>
      <w:tr w:rsidR="001A0FF1" w:rsidRPr="00723A5D" w14:paraId="1F28EA9E" w14:textId="77777777" w:rsidTr="007F50B5">
        <w:tc>
          <w:tcPr>
            <w:tcW w:w="927" w:type="pct"/>
          </w:tcPr>
          <w:p w14:paraId="3907F56D"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1998/99</w:t>
            </w:r>
          </w:p>
        </w:tc>
        <w:tc>
          <w:tcPr>
            <w:tcW w:w="1019" w:type="pct"/>
            <w:vAlign w:val="center"/>
          </w:tcPr>
          <w:p w14:paraId="015F249A" w14:textId="1F042ACC"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47.0</w:t>
            </w:r>
          </w:p>
        </w:tc>
        <w:tc>
          <w:tcPr>
            <w:tcW w:w="1019" w:type="pct"/>
            <w:vAlign w:val="center"/>
          </w:tcPr>
          <w:p w14:paraId="3A0BDECB" w14:textId="5F749A31"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29.9</w:t>
            </w:r>
          </w:p>
        </w:tc>
        <w:tc>
          <w:tcPr>
            <w:tcW w:w="1019" w:type="pct"/>
            <w:vAlign w:val="center"/>
          </w:tcPr>
          <w:p w14:paraId="746EEA16" w14:textId="5682D524"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11.9</w:t>
            </w:r>
          </w:p>
        </w:tc>
        <w:tc>
          <w:tcPr>
            <w:tcW w:w="1017" w:type="pct"/>
            <w:vAlign w:val="center"/>
          </w:tcPr>
          <w:p w14:paraId="5E173937" w14:textId="3A0FC0F1"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11.3</w:t>
            </w:r>
          </w:p>
        </w:tc>
      </w:tr>
      <w:tr w:rsidR="001A0FF1" w:rsidRPr="00723A5D" w14:paraId="798B53A4" w14:textId="77777777" w:rsidTr="007F50B5">
        <w:tc>
          <w:tcPr>
            <w:tcW w:w="927" w:type="pct"/>
          </w:tcPr>
          <w:p w14:paraId="7FBD83B0"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2005/06</w:t>
            </w:r>
          </w:p>
        </w:tc>
        <w:tc>
          <w:tcPr>
            <w:tcW w:w="1019" w:type="pct"/>
            <w:vAlign w:val="center"/>
          </w:tcPr>
          <w:p w14:paraId="24720467" w14:textId="70FED569"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51.3</w:t>
            </w:r>
          </w:p>
        </w:tc>
        <w:tc>
          <w:tcPr>
            <w:tcW w:w="1019" w:type="pct"/>
            <w:vAlign w:val="center"/>
          </w:tcPr>
          <w:p w14:paraId="451FBADC" w14:textId="4671E12D"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23.9</w:t>
            </w:r>
          </w:p>
        </w:tc>
        <w:tc>
          <w:tcPr>
            <w:tcW w:w="1019" w:type="pct"/>
            <w:vAlign w:val="center"/>
          </w:tcPr>
          <w:p w14:paraId="6D5062C9" w14:textId="36F20F75"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15.8</w:t>
            </w:r>
          </w:p>
        </w:tc>
        <w:tc>
          <w:tcPr>
            <w:tcW w:w="1017" w:type="pct"/>
            <w:vAlign w:val="center"/>
          </w:tcPr>
          <w:p w14:paraId="3FEAA331" w14:textId="7F18C1EF"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8.9</w:t>
            </w:r>
          </w:p>
        </w:tc>
      </w:tr>
      <w:tr w:rsidR="001A0FF1" w:rsidRPr="00723A5D" w14:paraId="0BDEC9D0" w14:textId="77777777" w:rsidTr="007F50B5">
        <w:tc>
          <w:tcPr>
            <w:tcW w:w="927" w:type="pct"/>
          </w:tcPr>
          <w:p w14:paraId="7114AFFD"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2012/13</w:t>
            </w:r>
          </w:p>
        </w:tc>
        <w:tc>
          <w:tcPr>
            <w:tcW w:w="1019" w:type="pct"/>
            <w:vAlign w:val="center"/>
          </w:tcPr>
          <w:p w14:paraId="41B06F07" w14:textId="05DB728F"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39.5</w:t>
            </w:r>
          </w:p>
        </w:tc>
        <w:tc>
          <w:tcPr>
            <w:tcW w:w="1019" w:type="pct"/>
            <w:vAlign w:val="center"/>
          </w:tcPr>
          <w:p w14:paraId="28A02B99" w14:textId="54AF7AEE"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31.9</w:t>
            </w:r>
          </w:p>
        </w:tc>
        <w:tc>
          <w:tcPr>
            <w:tcW w:w="1019" w:type="pct"/>
            <w:vAlign w:val="center"/>
          </w:tcPr>
          <w:p w14:paraId="23B54E12" w14:textId="485E47F9"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20.0</w:t>
            </w:r>
          </w:p>
        </w:tc>
        <w:tc>
          <w:tcPr>
            <w:tcW w:w="1017" w:type="pct"/>
            <w:vAlign w:val="center"/>
          </w:tcPr>
          <w:p w14:paraId="7D80D8EF" w14:textId="750AEF06" w:rsidR="001A0FF1" w:rsidRPr="00723A5D" w:rsidRDefault="001A0FF1" w:rsidP="001A0FF1">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8.5</w:t>
            </w:r>
          </w:p>
        </w:tc>
      </w:tr>
    </w:tbl>
    <w:p w14:paraId="7CF0F5F1" w14:textId="77777777" w:rsidR="00AD0A8E" w:rsidRDefault="00AD0A8E" w:rsidP="00AD0A8E">
      <w:pPr>
        <w:spacing w:after="0" w:line="240" w:lineRule="auto"/>
        <w:jc w:val="center"/>
        <w:rPr>
          <w:rFonts w:ascii="Times New Roman" w:eastAsia="PMingLiU" w:hAnsi="Times New Roman" w:cs="Times New Roman"/>
          <w:b/>
          <w:sz w:val="20"/>
          <w:szCs w:val="20"/>
        </w:rPr>
      </w:pPr>
    </w:p>
    <w:p w14:paraId="43182665" w14:textId="7A400F00" w:rsidR="00AD0A8E" w:rsidRPr="00634E2A" w:rsidRDefault="00AD0A8E" w:rsidP="00AD0A8E">
      <w:pPr>
        <w:spacing w:after="0" w:line="240" w:lineRule="auto"/>
        <w:jc w:val="center"/>
        <w:rPr>
          <w:rFonts w:ascii="Times New Roman" w:eastAsia="PMingLiU" w:hAnsi="Times New Roman" w:cs="Times New Roman"/>
          <w:b/>
          <w:sz w:val="20"/>
          <w:szCs w:val="20"/>
        </w:rPr>
      </w:pPr>
      <w:r w:rsidRPr="00634E2A">
        <w:rPr>
          <w:rFonts w:ascii="Times New Roman" w:eastAsia="PMingLiU" w:hAnsi="Times New Roman" w:cs="Times New Roman"/>
          <w:b/>
          <w:sz w:val="20"/>
          <w:szCs w:val="20"/>
        </w:rPr>
        <w:t xml:space="preserve">Appendix Table </w:t>
      </w:r>
      <w:r w:rsidR="00CF78AA">
        <w:rPr>
          <w:rFonts w:ascii="Times New Roman" w:eastAsia="PMingLiU" w:hAnsi="Times New Roman" w:cs="Times New Roman"/>
          <w:b/>
          <w:sz w:val="20"/>
          <w:szCs w:val="20"/>
        </w:rPr>
        <w:t>1</w:t>
      </w:r>
      <w:r>
        <w:rPr>
          <w:rFonts w:ascii="Times New Roman" w:eastAsia="PMingLiU" w:hAnsi="Times New Roman" w:cs="Times New Roman"/>
          <w:b/>
          <w:sz w:val="20"/>
          <w:szCs w:val="20"/>
        </w:rPr>
        <w:t>B</w:t>
      </w:r>
      <w:r w:rsidRPr="00634E2A">
        <w:rPr>
          <w:rFonts w:ascii="Times New Roman" w:eastAsia="PMingLiU" w:hAnsi="Times New Roman" w:cs="Times New Roman"/>
          <w:b/>
          <w:sz w:val="20"/>
          <w:szCs w:val="20"/>
        </w:rPr>
        <w:t xml:space="preserve"> </w:t>
      </w:r>
    </w:p>
    <w:p w14:paraId="1085D6AC" w14:textId="6FB089A7" w:rsidR="00AD0A8E" w:rsidRDefault="007F50B5" w:rsidP="00AD0A8E">
      <w:pPr>
        <w:spacing w:after="0" w:line="240" w:lineRule="auto"/>
        <w:jc w:val="both"/>
        <w:rPr>
          <w:rFonts w:ascii="Times New Roman" w:eastAsia="PMingLiU" w:hAnsi="Times New Roman" w:cs="Times New Roman"/>
          <w:b/>
          <w:sz w:val="20"/>
          <w:szCs w:val="20"/>
        </w:rPr>
      </w:pPr>
      <w:r>
        <w:rPr>
          <w:rFonts w:ascii="Times New Roman" w:eastAsia="PMingLiU" w:hAnsi="Times New Roman" w:cs="Times New Roman"/>
          <w:b/>
          <w:sz w:val="20"/>
          <w:szCs w:val="20"/>
        </w:rPr>
        <w:t xml:space="preserve">Percentage Shares of </w:t>
      </w:r>
      <w:r w:rsidR="00AD0A8E">
        <w:rPr>
          <w:rFonts w:ascii="Times New Roman" w:eastAsia="PMingLiU" w:hAnsi="Times New Roman" w:cs="Times New Roman"/>
          <w:b/>
          <w:sz w:val="20"/>
          <w:szCs w:val="20"/>
        </w:rPr>
        <w:t xml:space="preserve">Occupations of </w:t>
      </w:r>
      <w:r>
        <w:rPr>
          <w:rFonts w:ascii="Times New Roman" w:eastAsia="PMingLiU" w:hAnsi="Times New Roman" w:cs="Times New Roman"/>
          <w:b/>
          <w:sz w:val="20"/>
          <w:szCs w:val="20"/>
        </w:rPr>
        <w:t xml:space="preserve">Working </w:t>
      </w:r>
      <w:r w:rsidR="00AD0A8E">
        <w:rPr>
          <w:rFonts w:ascii="Times New Roman" w:eastAsia="PMingLiU" w:hAnsi="Times New Roman" w:cs="Times New Roman"/>
          <w:b/>
          <w:sz w:val="20"/>
          <w:szCs w:val="20"/>
        </w:rPr>
        <w:t>Household Head</w:t>
      </w:r>
      <w:r>
        <w:rPr>
          <w:rFonts w:ascii="Times New Roman" w:eastAsia="PMingLiU" w:hAnsi="Times New Roman" w:cs="Times New Roman"/>
          <w:b/>
          <w:sz w:val="20"/>
          <w:szCs w:val="20"/>
        </w:rPr>
        <w:t>s</w:t>
      </w:r>
      <w:r w:rsidR="00AD0A8E">
        <w:rPr>
          <w:rFonts w:ascii="Times New Roman" w:eastAsia="PMingLiU" w:hAnsi="Times New Roman" w:cs="Times New Roman"/>
          <w:b/>
          <w:sz w:val="20"/>
          <w:szCs w:val="20"/>
        </w:rPr>
        <w:t xml:space="preserve"> </w:t>
      </w:r>
      <w:r w:rsidR="00AD0A8E" w:rsidRPr="00634E2A">
        <w:rPr>
          <w:rFonts w:ascii="Times New Roman" w:eastAsia="PMingLiU" w:hAnsi="Times New Roman" w:cs="Times New Roman"/>
          <w:b/>
          <w:sz w:val="20"/>
          <w:szCs w:val="20"/>
        </w:rPr>
        <w:t xml:space="preserve">(GLSS </w:t>
      </w:r>
      <w:r w:rsidR="00AD0A8E">
        <w:rPr>
          <w:rFonts w:ascii="Times New Roman" w:eastAsia="PMingLiU" w:hAnsi="Times New Roman" w:cs="Times New Roman"/>
          <w:b/>
          <w:sz w:val="20"/>
          <w:szCs w:val="20"/>
        </w:rPr>
        <w:t>Unw</w:t>
      </w:r>
      <w:r w:rsidR="00AD0A8E" w:rsidRPr="00634E2A">
        <w:rPr>
          <w:rFonts w:ascii="Times New Roman" w:eastAsia="PMingLiU" w:hAnsi="Times New Roman" w:cs="Times New Roman"/>
          <w:b/>
          <w:sz w:val="20"/>
          <w:szCs w:val="20"/>
        </w:rPr>
        <w:t>eighted Data)</w:t>
      </w:r>
    </w:p>
    <w:tbl>
      <w:tblPr>
        <w:tblStyle w:val="TableGrid"/>
        <w:tblW w:w="5000" w:type="pct"/>
        <w:tblLook w:val="04A0" w:firstRow="1" w:lastRow="0" w:firstColumn="1" w:lastColumn="0" w:noHBand="0" w:noVBand="1"/>
      </w:tblPr>
      <w:tblGrid>
        <w:gridCol w:w="1701"/>
        <w:gridCol w:w="1829"/>
        <w:gridCol w:w="1828"/>
        <w:gridCol w:w="1830"/>
        <w:gridCol w:w="1828"/>
      </w:tblGrid>
      <w:tr w:rsidR="001A0FF1" w:rsidRPr="00723A5D" w14:paraId="10F8E759" w14:textId="77777777" w:rsidTr="001A0FF1">
        <w:tc>
          <w:tcPr>
            <w:tcW w:w="943" w:type="pct"/>
          </w:tcPr>
          <w:p w14:paraId="79894020" w14:textId="77777777" w:rsidR="001A0FF1" w:rsidRPr="00723A5D" w:rsidRDefault="001A0FF1" w:rsidP="00AC6257">
            <w:pPr>
              <w:widowControl w:val="0"/>
              <w:jc w:val="both"/>
              <w:rPr>
                <w:rFonts w:ascii="Times New Roman" w:eastAsia="Times New Roman" w:hAnsi="Times New Roman" w:cs="Times New Roman"/>
                <w:sz w:val="20"/>
                <w:szCs w:val="20"/>
                <w:lang w:val="en-US"/>
              </w:rPr>
            </w:pPr>
          </w:p>
        </w:tc>
        <w:tc>
          <w:tcPr>
            <w:tcW w:w="1014" w:type="pct"/>
          </w:tcPr>
          <w:p w14:paraId="216DFBF2" w14:textId="3D40E65B" w:rsidR="001A0FF1" w:rsidRPr="00723A5D" w:rsidRDefault="001A0FF1" w:rsidP="007F50B5">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Farm </w:t>
            </w:r>
            <w:r w:rsidR="007F50B5">
              <w:rPr>
                <w:rFonts w:ascii="Times New Roman" w:eastAsia="Times New Roman" w:hAnsi="Times New Roman" w:cs="Times New Roman"/>
                <w:sz w:val="20"/>
                <w:szCs w:val="20"/>
                <w:lang w:val="en-US"/>
              </w:rPr>
              <w:t>h</w:t>
            </w:r>
            <w:r>
              <w:rPr>
                <w:rFonts w:ascii="Times New Roman" w:eastAsia="Times New Roman" w:hAnsi="Times New Roman" w:cs="Times New Roman"/>
                <w:sz w:val="20"/>
                <w:szCs w:val="20"/>
                <w:lang w:val="en-US"/>
              </w:rPr>
              <w:t>ousehold head</w:t>
            </w:r>
          </w:p>
        </w:tc>
        <w:tc>
          <w:tcPr>
            <w:tcW w:w="1014" w:type="pct"/>
          </w:tcPr>
          <w:p w14:paraId="1367312F" w14:textId="77777777" w:rsidR="001A0FF1" w:rsidRPr="00723A5D" w:rsidRDefault="001A0FF1"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Non-agriculture self-employed</w:t>
            </w:r>
          </w:p>
        </w:tc>
        <w:tc>
          <w:tcPr>
            <w:tcW w:w="1015" w:type="pct"/>
          </w:tcPr>
          <w:p w14:paraId="78D68960" w14:textId="77777777" w:rsidR="001A0FF1" w:rsidRPr="00723A5D" w:rsidRDefault="001A0FF1"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Private wage employee</w:t>
            </w:r>
          </w:p>
        </w:tc>
        <w:tc>
          <w:tcPr>
            <w:tcW w:w="1014" w:type="pct"/>
          </w:tcPr>
          <w:p w14:paraId="596115A5" w14:textId="77777777" w:rsidR="001A0FF1" w:rsidRPr="00723A5D" w:rsidRDefault="001A0FF1"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Public wage employee</w:t>
            </w:r>
          </w:p>
        </w:tc>
      </w:tr>
      <w:tr w:rsidR="001A0FF1" w:rsidRPr="00723A5D" w14:paraId="615D2F49" w14:textId="77777777" w:rsidTr="001A0FF1">
        <w:tc>
          <w:tcPr>
            <w:tcW w:w="943" w:type="pct"/>
          </w:tcPr>
          <w:p w14:paraId="37CFFC00" w14:textId="77777777" w:rsidR="001A0FF1" w:rsidRPr="00723A5D" w:rsidRDefault="001A0FF1" w:rsidP="00AC6257">
            <w:pPr>
              <w:widowControl w:val="0"/>
              <w:jc w:val="both"/>
              <w:rPr>
                <w:rFonts w:ascii="Times New Roman" w:eastAsia="Times New Roman" w:hAnsi="Times New Roman" w:cs="Times New Roman"/>
                <w:sz w:val="20"/>
                <w:szCs w:val="20"/>
                <w:lang w:val="en-US"/>
              </w:rPr>
            </w:pPr>
          </w:p>
        </w:tc>
        <w:tc>
          <w:tcPr>
            <w:tcW w:w="1014" w:type="pct"/>
          </w:tcPr>
          <w:p w14:paraId="41036E75"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c>
          <w:tcPr>
            <w:tcW w:w="1014" w:type="pct"/>
          </w:tcPr>
          <w:p w14:paraId="3BB14BE8"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c>
          <w:tcPr>
            <w:tcW w:w="1015" w:type="pct"/>
          </w:tcPr>
          <w:p w14:paraId="1BB9CF1C"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c>
          <w:tcPr>
            <w:tcW w:w="1014" w:type="pct"/>
          </w:tcPr>
          <w:p w14:paraId="424B381E" w14:textId="77777777" w:rsidR="001A0FF1" w:rsidRPr="00723A5D" w:rsidRDefault="001A0FF1" w:rsidP="00AC6257">
            <w:pPr>
              <w:widowControl w:val="0"/>
              <w:jc w:val="center"/>
              <w:rPr>
                <w:rFonts w:ascii="Times New Roman" w:eastAsia="Times New Roman" w:hAnsi="Times New Roman" w:cs="Times New Roman"/>
                <w:sz w:val="20"/>
                <w:szCs w:val="20"/>
                <w:lang w:val="en-US"/>
              </w:rPr>
            </w:pPr>
          </w:p>
        </w:tc>
      </w:tr>
      <w:tr w:rsidR="001A0FF1" w:rsidRPr="00723A5D" w14:paraId="79A96566" w14:textId="77777777" w:rsidTr="001A0FF1">
        <w:tc>
          <w:tcPr>
            <w:tcW w:w="943" w:type="pct"/>
          </w:tcPr>
          <w:p w14:paraId="4EEBFC01"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1991/92</w:t>
            </w:r>
          </w:p>
        </w:tc>
        <w:tc>
          <w:tcPr>
            <w:tcW w:w="1014" w:type="pct"/>
            <w:vAlign w:val="center"/>
          </w:tcPr>
          <w:p w14:paraId="4E2F8F33" w14:textId="33C25D9A"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53.8</w:t>
            </w:r>
          </w:p>
        </w:tc>
        <w:tc>
          <w:tcPr>
            <w:tcW w:w="1014" w:type="pct"/>
            <w:vAlign w:val="center"/>
          </w:tcPr>
          <w:p w14:paraId="11957365" w14:textId="4D997D82"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23.1</w:t>
            </w:r>
          </w:p>
        </w:tc>
        <w:tc>
          <w:tcPr>
            <w:tcW w:w="1015" w:type="pct"/>
            <w:vAlign w:val="center"/>
          </w:tcPr>
          <w:p w14:paraId="2D789154" w14:textId="43806C20"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9.1</w:t>
            </w:r>
          </w:p>
        </w:tc>
        <w:tc>
          <w:tcPr>
            <w:tcW w:w="1014" w:type="pct"/>
            <w:vAlign w:val="center"/>
          </w:tcPr>
          <w:p w14:paraId="056C20BB" w14:textId="71CD2CF4"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14.1</w:t>
            </w:r>
          </w:p>
        </w:tc>
      </w:tr>
      <w:tr w:rsidR="001A0FF1" w:rsidRPr="00723A5D" w14:paraId="2C29BDC8" w14:textId="77777777" w:rsidTr="001A0FF1">
        <w:tc>
          <w:tcPr>
            <w:tcW w:w="943" w:type="pct"/>
          </w:tcPr>
          <w:p w14:paraId="72A3FF80"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1998/99</w:t>
            </w:r>
          </w:p>
        </w:tc>
        <w:tc>
          <w:tcPr>
            <w:tcW w:w="1014" w:type="pct"/>
            <w:vAlign w:val="center"/>
          </w:tcPr>
          <w:p w14:paraId="188DBEAC" w14:textId="674279F5"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53.8</w:t>
            </w:r>
          </w:p>
        </w:tc>
        <w:tc>
          <w:tcPr>
            <w:tcW w:w="1014" w:type="pct"/>
            <w:vAlign w:val="center"/>
          </w:tcPr>
          <w:p w14:paraId="10D898FD" w14:textId="7C4DACCD"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27.1</w:t>
            </w:r>
          </w:p>
        </w:tc>
        <w:tc>
          <w:tcPr>
            <w:tcW w:w="1015" w:type="pct"/>
            <w:vAlign w:val="center"/>
          </w:tcPr>
          <w:p w14:paraId="6071E6D8" w14:textId="4AEB3DE4"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8.8</w:t>
            </w:r>
          </w:p>
        </w:tc>
        <w:tc>
          <w:tcPr>
            <w:tcW w:w="1014" w:type="pct"/>
            <w:vAlign w:val="center"/>
          </w:tcPr>
          <w:p w14:paraId="0CB1CA82" w14:textId="785241FF"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10.3</w:t>
            </w:r>
          </w:p>
        </w:tc>
      </w:tr>
      <w:tr w:rsidR="001A0FF1" w:rsidRPr="00723A5D" w14:paraId="1E64CBF3" w14:textId="77777777" w:rsidTr="001A0FF1">
        <w:tc>
          <w:tcPr>
            <w:tcW w:w="943" w:type="pct"/>
          </w:tcPr>
          <w:p w14:paraId="58625E7F"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2005/06</w:t>
            </w:r>
          </w:p>
        </w:tc>
        <w:tc>
          <w:tcPr>
            <w:tcW w:w="1014" w:type="pct"/>
            <w:vAlign w:val="center"/>
          </w:tcPr>
          <w:p w14:paraId="50D01ADB" w14:textId="06BAC7B4"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54.6</w:t>
            </w:r>
          </w:p>
        </w:tc>
        <w:tc>
          <w:tcPr>
            <w:tcW w:w="1014" w:type="pct"/>
            <w:vAlign w:val="center"/>
          </w:tcPr>
          <w:p w14:paraId="5AA332E7" w14:textId="7383FFD7"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22.5</w:t>
            </w:r>
          </w:p>
        </w:tc>
        <w:tc>
          <w:tcPr>
            <w:tcW w:w="1015" w:type="pct"/>
            <w:vAlign w:val="center"/>
          </w:tcPr>
          <w:p w14:paraId="41E49E9C" w14:textId="29FAC8A7"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14.4</w:t>
            </w:r>
          </w:p>
        </w:tc>
        <w:tc>
          <w:tcPr>
            <w:tcW w:w="1014" w:type="pct"/>
            <w:vAlign w:val="center"/>
          </w:tcPr>
          <w:p w14:paraId="7AA5A694" w14:textId="14F077BA"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8.5</w:t>
            </w:r>
          </w:p>
        </w:tc>
      </w:tr>
      <w:tr w:rsidR="001A0FF1" w:rsidRPr="00723A5D" w14:paraId="7ECD9BCF" w14:textId="77777777" w:rsidTr="001A0FF1">
        <w:tc>
          <w:tcPr>
            <w:tcW w:w="943" w:type="pct"/>
          </w:tcPr>
          <w:p w14:paraId="1BF0F675" w14:textId="77777777" w:rsidR="001A0FF1" w:rsidRPr="00723A5D" w:rsidRDefault="001A0FF1" w:rsidP="00AC6257">
            <w:pPr>
              <w:widowControl w:val="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2012/13</w:t>
            </w:r>
          </w:p>
        </w:tc>
        <w:tc>
          <w:tcPr>
            <w:tcW w:w="1014" w:type="pct"/>
            <w:vAlign w:val="center"/>
          </w:tcPr>
          <w:p w14:paraId="062B9D6E" w14:textId="40D90D70"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48.1</w:t>
            </w:r>
          </w:p>
        </w:tc>
        <w:tc>
          <w:tcPr>
            <w:tcW w:w="1014" w:type="pct"/>
            <w:vAlign w:val="center"/>
          </w:tcPr>
          <w:p w14:paraId="52433DE8" w14:textId="34239C2D"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28.2</w:t>
            </w:r>
          </w:p>
        </w:tc>
        <w:tc>
          <w:tcPr>
            <w:tcW w:w="1015" w:type="pct"/>
            <w:vAlign w:val="center"/>
          </w:tcPr>
          <w:p w14:paraId="78AAC8EA" w14:textId="779BDA57"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15.6</w:t>
            </w:r>
          </w:p>
        </w:tc>
        <w:tc>
          <w:tcPr>
            <w:tcW w:w="1014" w:type="pct"/>
            <w:vAlign w:val="center"/>
          </w:tcPr>
          <w:p w14:paraId="4AEABED4" w14:textId="6E673B77" w:rsidR="001A0FF1" w:rsidRPr="00723A5D" w:rsidRDefault="00C22D22" w:rsidP="00AC6257">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8.1</w:t>
            </w:r>
          </w:p>
        </w:tc>
      </w:tr>
    </w:tbl>
    <w:p w14:paraId="30DF5CA5" w14:textId="77777777" w:rsidR="00AD0A8E" w:rsidRDefault="00AD0A8E" w:rsidP="00AD0A8E">
      <w:pPr>
        <w:rPr>
          <w:rFonts w:ascii="Courier New" w:hAnsi="Courier New" w:cs="Courier New"/>
          <w:sz w:val="16"/>
          <w:szCs w:val="16"/>
        </w:rPr>
      </w:pPr>
    </w:p>
    <w:p w14:paraId="45F40B92" w14:textId="57178F65" w:rsidR="00CF78AA" w:rsidRDefault="00CF78AA" w:rsidP="00CF78AA">
      <w:pPr>
        <w:spacing w:after="0" w:line="240" w:lineRule="auto"/>
        <w:jc w:val="both"/>
        <w:rPr>
          <w:rFonts w:ascii="Times New Roman" w:eastAsia="Arial" w:hAnsi="Times New Roman" w:cs="Times New Roman"/>
          <w:lang w:val="en-US"/>
        </w:rPr>
      </w:pPr>
      <w:r>
        <w:rPr>
          <w:rFonts w:ascii="Times New Roman" w:eastAsia="Arial" w:hAnsi="Times New Roman" w:cs="Times New Roman"/>
          <w:lang w:val="en-US"/>
        </w:rPr>
        <w:t>A check is possible using the 10 per cent random sample from the 2010 population census, available from the Ghana Statistical Office web site. The data is individual based so we first confine it to heads of households who are classified as active (</w:t>
      </w:r>
      <w:proofErr w:type="spellStart"/>
      <w:r>
        <w:rPr>
          <w:rFonts w:ascii="Times New Roman" w:eastAsia="Arial" w:hAnsi="Times New Roman" w:cs="Times New Roman"/>
          <w:lang w:val="en-US"/>
        </w:rPr>
        <w:t>ie</w:t>
      </w:r>
      <w:proofErr w:type="spellEnd"/>
      <w:r>
        <w:rPr>
          <w:rFonts w:ascii="Times New Roman" w:eastAsia="Arial" w:hAnsi="Times New Roman" w:cs="Times New Roman"/>
          <w:lang w:val="en-US"/>
        </w:rPr>
        <w:t xml:space="preserve"> working). Farming working household heads are then identified by limiting this working household heads sample to those whose broad industry is agriculture, forestry and fishing and who are self-employed (either with or without employees). The non-agricultural self-employed are those self-employed in non-agricultural households. Employment is defined as all who re not identified as self-employed. This use of the sample from the population census produces the breakdown of working household heads shown in Appendix Table </w:t>
      </w:r>
      <w:r w:rsidR="003A322E">
        <w:rPr>
          <w:rFonts w:ascii="Times New Roman" w:eastAsia="Arial" w:hAnsi="Times New Roman" w:cs="Times New Roman"/>
          <w:lang w:val="en-US"/>
        </w:rPr>
        <w:t xml:space="preserve">1C which also shows the data for 2005/06 and 2012/13 on a similar basis. The comparison clearly implies that the use of weighted data is necessary for the sample from the GLSS6 to be representative. </w:t>
      </w:r>
    </w:p>
    <w:p w14:paraId="3E6CAFEA" w14:textId="77777777" w:rsidR="00CF78AA" w:rsidRDefault="00CF78AA" w:rsidP="00CF78AA">
      <w:pPr>
        <w:spacing w:after="0" w:line="240" w:lineRule="auto"/>
        <w:jc w:val="both"/>
        <w:rPr>
          <w:rFonts w:ascii="Times New Roman" w:eastAsia="Arial" w:hAnsi="Times New Roman" w:cs="Times New Roman"/>
          <w:lang w:val="en-US"/>
        </w:rPr>
      </w:pPr>
    </w:p>
    <w:p w14:paraId="6AA56F9C" w14:textId="3DE4F946" w:rsidR="00CF78AA" w:rsidRPr="00634E2A" w:rsidRDefault="00CF78AA" w:rsidP="00CF78AA">
      <w:pPr>
        <w:spacing w:after="0" w:line="240" w:lineRule="auto"/>
        <w:jc w:val="center"/>
        <w:rPr>
          <w:rFonts w:ascii="Times New Roman" w:eastAsia="PMingLiU" w:hAnsi="Times New Roman" w:cs="Times New Roman"/>
          <w:b/>
          <w:sz w:val="20"/>
          <w:szCs w:val="20"/>
        </w:rPr>
      </w:pPr>
      <w:r w:rsidRPr="00634E2A">
        <w:rPr>
          <w:rFonts w:ascii="Times New Roman" w:eastAsia="PMingLiU" w:hAnsi="Times New Roman" w:cs="Times New Roman"/>
          <w:b/>
          <w:sz w:val="20"/>
          <w:szCs w:val="20"/>
        </w:rPr>
        <w:t>Appendix Table</w:t>
      </w:r>
      <w:r w:rsidR="003A322E">
        <w:rPr>
          <w:rFonts w:ascii="Times New Roman" w:eastAsia="PMingLiU" w:hAnsi="Times New Roman" w:cs="Times New Roman"/>
          <w:b/>
          <w:sz w:val="20"/>
          <w:szCs w:val="20"/>
        </w:rPr>
        <w:t>1C</w:t>
      </w:r>
      <w:r w:rsidRPr="00634E2A">
        <w:rPr>
          <w:rFonts w:ascii="Times New Roman" w:eastAsia="PMingLiU" w:hAnsi="Times New Roman" w:cs="Times New Roman"/>
          <w:b/>
          <w:sz w:val="20"/>
          <w:szCs w:val="20"/>
        </w:rPr>
        <w:t xml:space="preserve"> </w:t>
      </w:r>
    </w:p>
    <w:p w14:paraId="67B79813" w14:textId="77777777" w:rsidR="00CF78AA" w:rsidRDefault="00CF78AA" w:rsidP="00CF78AA">
      <w:pPr>
        <w:spacing w:after="0" w:line="240" w:lineRule="auto"/>
        <w:jc w:val="both"/>
        <w:rPr>
          <w:rFonts w:ascii="Times New Roman" w:eastAsia="PMingLiU" w:hAnsi="Times New Roman" w:cs="Times New Roman"/>
          <w:b/>
          <w:sz w:val="20"/>
          <w:szCs w:val="20"/>
        </w:rPr>
      </w:pPr>
      <w:r>
        <w:rPr>
          <w:rFonts w:ascii="Times New Roman" w:eastAsia="PMingLiU" w:hAnsi="Times New Roman" w:cs="Times New Roman"/>
          <w:b/>
          <w:sz w:val="20"/>
          <w:szCs w:val="20"/>
        </w:rPr>
        <w:t>Percentage Shares of Occupations of Working Household Heads: GLSS and Population Census</w:t>
      </w:r>
    </w:p>
    <w:tbl>
      <w:tblPr>
        <w:tblStyle w:val="TableGrid"/>
        <w:tblW w:w="5000" w:type="pct"/>
        <w:tblLook w:val="04A0" w:firstRow="1" w:lastRow="0" w:firstColumn="1" w:lastColumn="0" w:noHBand="0" w:noVBand="1"/>
      </w:tblPr>
      <w:tblGrid>
        <w:gridCol w:w="2545"/>
        <w:gridCol w:w="2157"/>
        <w:gridCol w:w="2157"/>
        <w:gridCol w:w="2157"/>
      </w:tblGrid>
      <w:tr w:rsidR="00CF78AA" w:rsidRPr="00723A5D" w14:paraId="00930518" w14:textId="77777777" w:rsidTr="00735668">
        <w:tc>
          <w:tcPr>
            <w:tcW w:w="1412" w:type="pct"/>
          </w:tcPr>
          <w:p w14:paraId="0951FA08" w14:textId="77777777" w:rsidR="00CF78AA" w:rsidRPr="00723A5D" w:rsidRDefault="00CF78AA" w:rsidP="00735668">
            <w:pPr>
              <w:widowControl w:val="0"/>
              <w:jc w:val="both"/>
              <w:rPr>
                <w:rFonts w:ascii="Times New Roman" w:eastAsia="Times New Roman" w:hAnsi="Times New Roman" w:cs="Times New Roman"/>
                <w:sz w:val="20"/>
                <w:szCs w:val="20"/>
                <w:lang w:val="en-US"/>
              </w:rPr>
            </w:pPr>
          </w:p>
        </w:tc>
        <w:tc>
          <w:tcPr>
            <w:tcW w:w="1196" w:type="pct"/>
          </w:tcPr>
          <w:p w14:paraId="28F1B251"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Farm household head</w:t>
            </w:r>
          </w:p>
        </w:tc>
        <w:tc>
          <w:tcPr>
            <w:tcW w:w="1196" w:type="pct"/>
          </w:tcPr>
          <w:p w14:paraId="5B5283BF"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Non-agriculture self-employed</w:t>
            </w:r>
          </w:p>
        </w:tc>
        <w:tc>
          <w:tcPr>
            <w:tcW w:w="1196" w:type="pct"/>
          </w:tcPr>
          <w:p w14:paraId="07952AAE"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Wage employee</w:t>
            </w:r>
          </w:p>
        </w:tc>
      </w:tr>
      <w:tr w:rsidR="00CF78AA" w:rsidRPr="00723A5D" w14:paraId="038832A8" w14:textId="77777777" w:rsidTr="00735668">
        <w:tc>
          <w:tcPr>
            <w:tcW w:w="1412" w:type="pct"/>
            <w:vAlign w:val="center"/>
          </w:tcPr>
          <w:p w14:paraId="23371FD2" w14:textId="77777777" w:rsidR="00CF78AA" w:rsidRPr="00723A5D" w:rsidRDefault="00CF78AA" w:rsidP="00735668">
            <w:pPr>
              <w:widowControl w:val="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Unweighted GLSS Data</w:t>
            </w:r>
          </w:p>
        </w:tc>
        <w:tc>
          <w:tcPr>
            <w:tcW w:w="1196" w:type="pct"/>
          </w:tcPr>
          <w:p w14:paraId="14CC7450" w14:textId="77777777" w:rsidR="00CF78AA" w:rsidRPr="00723A5D" w:rsidRDefault="00CF78AA" w:rsidP="00735668">
            <w:pPr>
              <w:widowControl w:val="0"/>
              <w:jc w:val="center"/>
              <w:rPr>
                <w:rFonts w:ascii="Times New Roman" w:eastAsia="Times New Roman" w:hAnsi="Times New Roman" w:cs="Times New Roman"/>
                <w:sz w:val="20"/>
                <w:szCs w:val="20"/>
                <w:lang w:val="en-US"/>
              </w:rPr>
            </w:pPr>
          </w:p>
        </w:tc>
        <w:tc>
          <w:tcPr>
            <w:tcW w:w="1196" w:type="pct"/>
          </w:tcPr>
          <w:p w14:paraId="0296E8CF" w14:textId="77777777" w:rsidR="00CF78AA" w:rsidRPr="00723A5D" w:rsidRDefault="00CF78AA" w:rsidP="00735668">
            <w:pPr>
              <w:widowControl w:val="0"/>
              <w:jc w:val="center"/>
              <w:rPr>
                <w:rFonts w:ascii="Times New Roman" w:eastAsia="Times New Roman" w:hAnsi="Times New Roman" w:cs="Times New Roman"/>
                <w:sz w:val="20"/>
                <w:szCs w:val="20"/>
                <w:lang w:val="en-US"/>
              </w:rPr>
            </w:pPr>
          </w:p>
        </w:tc>
        <w:tc>
          <w:tcPr>
            <w:tcW w:w="1196" w:type="pct"/>
          </w:tcPr>
          <w:p w14:paraId="726E10D2" w14:textId="77777777" w:rsidR="00CF78AA" w:rsidRPr="00723A5D" w:rsidRDefault="00CF78AA" w:rsidP="00735668">
            <w:pPr>
              <w:widowControl w:val="0"/>
              <w:jc w:val="center"/>
              <w:rPr>
                <w:rFonts w:ascii="Times New Roman" w:eastAsia="Times New Roman" w:hAnsi="Times New Roman" w:cs="Times New Roman"/>
                <w:sz w:val="20"/>
                <w:szCs w:val="20"/>
                <w:lang w:val="en-US"/>
              </w:rPr>
            </w:pPr>
          </w:p>
        </w:tc>
      </w:tr>
      <w:tr w:rsidR="00CF78AA" w:rsidRPr="00723A5D" w14:paraId="07C9F3EA" w14:textId="77777777" w:rsidTr="00735668">
        <w:tc>
          <w:tcPr>
            <w:tcW w:w="1412" w:type="pct"/>
            <w:vAlign w:val="center"/>
          </w:tcPr>
          <w:p w14:paraId="1B0C0843" w14:textId="77777777" w:rsidR="00CF78AA" w:rsidRPr="00723A5D" w:rsidRDefault="00CF78AA" w:rsidP="00735668">
            <w:pPr>
              <w:widowControl w:val="0"/>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2005/06</w:t>
            </w:r>
          </w:p>
        </w:tc>
        <w:tc>
          <w:tcPr>
            <w:tcW w:w="1196" w:type="pct"/>
            <w:vAlign w:val="center"/>
          </w:tcPr>
          <w:p w14:paraId="37A5B2C7"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54.6</w:t>
            </w:r>
          </w:p>
        </w:tc>
        <w:tc>
          <w:tcPr>
            <w:tcW w:w="1196" w:type="pct"/>
            <w:vAlign w:val="center"/>
          </w:tcPr>
          <w:p w14:paraId="6AC85E39"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22.5</w:t>
            </w:r>
          </w:p>
        </w:tc>
        <w:tc>
          <w:tcPr>
            <w:tcW w:w="1196" w:type="pct"/>
            <w:vAlign w:val="center"/>
          </w:tcPr>
          <w:p w14:paraId="23D39A0F"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22.9</w:t>
            </w:r>
          </w:p>
        </w:tc>
      </w:tr>
      <w:tr w:rsidR="00CF78AA" w:rsidRPr="00723A5D" w14:paraId="2D5D35B4" w14:textId="77777777" w:rsidTr="00735668">
        <w:tc>
          <w:tcPr>
            <w:tcW w:w="1412" w:type="pct"/>
            <w:vAlign w:val="center"/>
          </w:tcPr>
          <w:p w14:paraId="699F0FE7" w14:textId="77777777" w:rsidR="00CF78AA" w:rsidRPr="00723A5D" w:rsidRDefault="00CF78AA" w:rsidP="00735668">
            <w:pPr>
              <w:widowControl w:val="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2012/13</w:t>
            </w:r>
          </w:p>
        </w:tc>
        <w:tc>
          <w:tcPr>
            <w:tcW w:w="1196" w:type="pct"/>
            <w:vAlign w:val="center"/>
          </w:tcPr>
          <w:p w14:paraId="1631FE17"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48.1</w:t>
            </w:r>
          </w:p>
        </w:tc>
        <w:tc>
          <w:tcPr>
            <w:tcW w:w="1196" w:type="pct"/>
            <w:vAlign w:val="center"/>
          </w:tcPr>
          <w:p w14:paraId="16ED84C9"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28.2</w:t>
            </w:r>
          </w:p>
        </w:tc>
        <w:tc>
          <w:tcPr>
            <w:tcW w:w="1196" w:type="pct"/>
            <w:vAlign w:val="center"/>
          </w:tcPr>
          <w:p w14:paraId="310BD0FD" w14:textId="77777777" w:rsidR="00CF78AA" w:rsidRPr="00723A5D"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23.7</w:t>
            </w:r>
          </w:p>
        </w:tc>
      </w:tr>
      <w:tr w:rsidR="00CF78AA" w:rsidRPr="00723A5D" w14:paraId="2A94B06C" w14:textId="77777777" w:rsidTr="00735668">
        <w:tc>
          <w:tcPr>
            <w:tcW w:w="1412" w:type="pct"/>
            <w:vAlign w:val="center"/>
          </w:tcPr>
          <w:p w14:paraId="6BE21247" w14:textId="77777777" w:rsidR="00CF78AA" w:rsidRDefault="00CF78AA" w:rsidP="00735668">
            <w:pPr>
              <w:widowControl w:val="0"/>
              <w:rPr>
                <w:rFonts w:ascii="Times New Roman" w:eastAsia="Times New Roman" w:hAnsi="Times New Roman" w:cs="Times New Roman"/>
                <w:sz w:val="20"/>
                <w:szCs w:val="20"/>
                <w:lang w:val="en-US"/>
              </w:rPr>
            </w:pPr>
          </w:p>
        </w:tc>
        <w:tc>
          <w:tcPr>
            <w:tcW w:w="1196" w:type="pct"/>
            <w:vAlign w:val="center"/>
          </w:tcPr>
          <w:p w14:paraId="5AE43077"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7F243D0A"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2C46937B" w14:textId="77777777" w:rsidR="00CF78AA" w:rsidRDefault="00CF78AA" w:rsidP="00735668">
            <w:pPr>
              <w:widowControl w:val="0"/>
              <w:jc w:val="center"/>
              <w:rPr>
                <w:rFonts w:ascii="Times New Roman" w:eastAsia="Times New Roman" w:hAnsi="Times New Roman" w:cs="Times New Roman"/>
                <w:sz w:val="20"/>
                <w:szCs w:val="20"/>
                <w:lang w:val="en-US"/>
              </w:rPr>
            </w:pPr>
          </w:p>
        </w:tc>
      </w:tr>
      <w:tr w:rsidR="00CF78AA" w:rsidRPr="00723A5D" w14:paraId="31C7FF03" w14:textId="77777777" w:rsidTr="00735668">
        <w:tc>
          <w:tcPr>
            <w:tcW w:w="1412" w:type="pct"/>
            <w:vAlign w:val="center"/>
          </w:tcPr>
          <w:p w14:paraId="2540F7CD" w14:textId="77777777" w:rsidR="00CF78AA" w:rsidRDefault="00CF78AA" w:rsidP="00735668">
            <w:pPr>
              <w:widowControl w:val="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Weighted GLSS Data</w:t>
            </w:r>
          </w:p>
        </w:tc>
        <w:tc>
          <w:tcPr>
            <w:tcW w:w="1196" w:type="pct"/>
            <w:vAlign w:val="center"/>
          </w:tcPr>
          <w:p w14:paraId="486F41C6"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6F3B1BA6"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49A09D86" w14:textId="77777777" w:rsidR="00CF78AA" w:rsidRDefault="00CF78AA" w:rsidP="00735668">
            <w:pPr>
              <w:widowControl w:val="0"/>
              <w:jc w:val="center"/>
              <w:rPr>
                <w:rFonts w:ascii="Times New Roman" w:eastAsia="Times New Roman" w:hAnsi="Times New Roman" w:cs="Times New Roman"/>
                <w:sz w:val="20"/>
                <w:szCs w:val="20"/>
                <w:lang w:val="en-US"/>
              </w:rPr>
            </w:pPr>
          </w:p>
        </w:tc>
      </w:tr>
      <w:tr w:rsidR="00CF78AA" w:rsidRPr="00723A5D" w14:paraId="1699E9C8" w14:textId="77777777" w:rsidTr="00735668">
        <w:tc>
          <w:tcPr>
            <w:tcW w:w="1412" w:type="pct"/>
            <w:vAlign w:val="center"/>
          </w:tcPr>
          <w:p w14:paraId="608EEE0E" w14:textId="77777777" w:rsidR="00CF78AA" w:rsidRDefault="00CF78AA" w:rsidP="00735668">
            <w:pPr>
              <w:widowControl w:val="0"/>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2005/06</w:t>
            </w:r>
          </w:p>
        </w:tc>
        <w:tc>
          <w:tcPr>
            <w:tcW w:w="1196" w:type="pct"/>
            <w:vAlign w:val="center"/>
          </w:tcPr>
          <w:p w14:paraId="664F725D"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51.3</w:t>
            </w:r>
          </w:p>
        </w:tc>
        <w:tc>
          <w:tcPr>
            <w:tcW w:w="1196" w:type="pct"/>
            <w:vAlign w:val="center"/>
          </w:tcPr>
          <w:p w14:paraId="10E34D7A"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23.9</w:t>
            </w:r>
          </w:p>
        </w:tc>
        <w:tc>
          <w:tcPr>
            <w:tcW w:w="1196" w:type="pct"/>
            <w:vAlign w:val="center"/>
          </w:tcPr>
          <w:p w14:paraId="7B20062D"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24,7</w:t>
            </w:r>
          </w:p>
        </w:tc>
      </w:tr>
      <w:tr w:rsidR="00CF78AA" w:rsidRPr="00723A5D" w14:paraId="7EE382BC" w14:textId="77777777" w:rsidTr="00735668">
        <w:tc>
          <w:tcPr>
            <w:tcW w:w="1412" w:type="pct"/>
            <w:vAlign w:val="center"/>
          </w:tcPr>
          <w:p w14:paraId="29AA53D5" w14:textId="77777777" w:rsidR="00CF78AA" w:rsidRDefault="00CF78AA" w:rsidP="00735668">
            <w:pPr>
              <w:widowControl w:val="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2012/13</w:t>
            </w:r>
          </w:p>
        </w:tc>
        <w:tc>
          <w:tcPr>
            <w:tcW w:w="1196" w:type="pct"/>
            <w:vAlign w:val="center"/>
          </w:tcPr>
          <w:p w14:paraId="065ED25F"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39.5</w:t>
            </w:r>
          </w:p>
        </w:tc>
        <w:tc>
          <w:tcPr>
            <w:tcW w:w="1196" w:type="pct"/>
            <w:vAlign w:val="center"/>
          </w:tcPr>
          <w:p w14:paraId="7EB93EA1"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31.9</w:t>
            </w:r>
          </w:p>
        </w:tc>
        <w:tc>
          <w:tcPr>
            <w:tcW w:w="1196" w:type="pct"/>
            <w:vAlign w:val="center"/>
          </w:tcPr>
          <w:p w14:paraId="23A4A891"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28.5</w:t>
            </w:r>
          </w:p>
        </w:tc>
      </w:tr>
      <w:tr w:rsidR="00CF78AA" w:rsidRPr="00723A5D" w14:paraId="0E31EDB1" w14:textId="77777777" w:rsidTr="00735668">
        <w:tc>
          <w:tcPr>
            <w:tcW w:w="1412" w:type="pct"/>
            <w:vAlign w:val="center"/>
          </w:tcPr>
          <w:p w14:paraId="791B721C" w14:textId="77777777" w:rsidR="00CF78AA" w:rsidRDefault="00CF78AA" w:rsidP="00735668">
            <w:pPr>
              <w:widowControl w:val="0"/>
              <w:rPr>
                <w:rFonts w:ascii="Times New Roman" w:eastAsia="Times New Roman" w:hAnsi="Times New Roman" w:cs="Times New Roman"/>
                <w:sz w:val="20"/>
                <w:szCs w:val="20"/>
                <w:lang w:val="en-US"/>
              </w:rPr>
            </w:pPr>
          </w:p>
        </w:tc>
        <w:tc>
          <w:tcPr>
            <w:tcW w:w="1196" w:type="pct"/>
            <w:vAlign w:val="center"/>
          </w:tcPr>
          <w:p w14:paraId="2CF59A47"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652C643E"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730E7F2E" w14:textId="77777777" w:rsidR="00CF78AA" w:rsidRDefault="00CF78AA" w:rsidP="00735668">
            <w:pPr>
              <w:widowControl w:val="0"/>
              <w:jc w:val="center"/>
              <w:rPr>
                <w:rFonts w:ascii="Times New Roman" w:eastAsia="Times New Roman" w:hAnsi="Times New Roman" w:cs="Times New Roman"/>
                <w:sz w:val="20"/>
                <w:szCs w:val="20"/>
                <w:lang w:val="en-US"/>
              </w:rPr>
            </w:pPr>
          </w:p>
        </w:tc>
      </w:tr>
      <w:tr w:rsidR="00CF78AA" w:rsidRPr="00723A5D" w14:paraId="155A7EC1" w14:textId="77777777" w:rsidTr="00735668">
        <w:tc>
          <w:tcPr>
            <w:tcW w:w="1412" w:type="pct"/>
            <w:vAlign w:val="center"/>
          </w:tcPr>
          <w:p w14:paraId="2C785B05" w14:textId="77777777" w:rsidR="00CF78AA" w:rsidRDefault="00CF78AA" w:rsidP="00735668">
            <w:pPr>
              <w:widowControl w:val="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Population Census Data</w:t>
            </w:r>
          </w:p>
        </w:tc>
        <w:tc>
          <w:tcPr>
            <w:tcW w:w="1196" w:type="pct"/>
            <w:vAlign w:val="center"/>
          </w:tcPr>
          <w:p w14:paraId="20489FBE"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1D24F618"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2E01C7CB" w14:textId="77777777" w:rsidR="00CF78AA" w:rsidRDefault="00CF78AA" w:rsidP="00735668">
            <w:pPr>
              <w:widowControl w:val="0"/>
              <w:jc w:val="center"/>
              <w:rPr>
                <w:rFonts w:ascii="Times New Roman" w:eastAsia="Times New Roman" w:hAnsi="Times New Roman" w:cs="Times New Roman"/>
                <w:sz w:val="20"/>
                <w:szCs w:val="20"/>
                <w:lang w:val="en-US"/>
              </w:rPr>
            </w:pPr>
          </w:p>
        </w:tc>
      </w:tr>
      <w:tr w:rsidR="00CF78AA" w:rsidRPr="00723A5D" w14:paraId="3143C424" w14:textId="77777777" w:rsidTr="00735668">
        <w:tc>
          <w:tcPr>
            <w:tcW w:w="1412" w:type="pct"/>
            <w:vAlign w:val="center"/>
          </w:tcPr>
          <w:p w14:paraId="4BBD7AF1" w14:textId="77777777" w:rsidR="00CF78AA" w:rsidRDefault="00CF78AA" w:rsidP="00735668">
            <w:pPr>
              <w:widowControl w:val="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2010</w:t>
            </w:r>
          </w:p>
        </w:tc>
        <w:tc>
          <w:tcPr>
            <w:tcW w:w="1196" w:type="pct"/>
            <w:vAlign w:val="center"/>
          </w:tcPr>
          <w:p w14:paraId="3F225EAB"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37.1</w:t>
            </w:r>
          </w:p>
        </w:tc>
        <w:tc>
          <w:tcPr>
            <w:tcW w:w="1196" w:type="pct"/>
            <w:vAlign w:val="center"/>
          </w:tcPr>
          <w:p w14:paraId="2496AE46"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35.6</w:t>
            </w:r>
          </w:p>
        </w:tc>
        <w:tc>
          <w:tcPr>
            <w:tcW w:w="1196" w:type="pct"/>
            <w:vAlign w:val="center"/>
          </w:tcPr>
          <w:p w14:paraId="43A87956" w14:textId="77777777" w:rsidR="00CF78AA" w:rsidRDefault="00CF78AA" w:rsidP="00735668">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27.3</w:t>
            </w:r>
          </w:p>
        </w:tc>
      </w:tr>
      <w:tr w:rsidR="00CF78AA" w:rsidRPr="00723A5D" w14:paraId="375A3AE6" w14:textId="77777777" w:rsidTr="00735668">
        <w:tc>
          <w:tcPr>
            <w:tcW w:w="1412" w:type="pct"/>
            <w:vAlign w:val="center"/>
          </w:tcPr>
          <w:p w14:paraId="0FC86223" w14:textId="77777777" w:rsidR="00CF78AA" w:rsidRDefault="00CF78AA" w:rsidP="00735668">
            <w:pPr>
              <w:widowControl w:val="0"/>
              <w:rPr>
                <w:rFonts w:ascii="Times New Roman" w:eastAsia="Times New Roman" w:hAnsi="Times New Roman" w:cs="Times New Roman"/>
                <w:sz w:val="20"/>
                <w:szCs w:val="20"/>
                <w:lang w:val="en-US"/>
              </w:rPr>
            </w:pPr>
          </w:p>
        </w:tc>
        <w:tc>
          <w:tcPr>
            <w:tcW w:w="1196" w:type="pct"/>
            <w:vAlign w:val="center"/>
          </w:tcPr>
          <w:p w14:paraId="15699004"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0DC69EE1" w14:textId="77777777" w:rsidR="00CF78AA" w:rsidRDefault="00CF78AA" w:rsidP="00735668">
            <w:pPr>
              <w:widowControl w:val="0"/>
              <w:jc w:val="center"/>
              <w:rPr>
                <w:rFonts w:ascii="Times New Roman" w:eastAsia="Times New Roman" w:hAnsi="Times New Roman" w:cs="Times New Roman"/>
                <w:sz w:val="20"/>
                <w:szCs w:val="20"/>
                <w:lang w:val="en-US"/>
              </w:rPr>
            </w:pPr>
          </w:p>
        </w:tc>
        <w:tc>
          <w:tcPr>
            <w:tcW w:w="1196" w:type="pct"/>
            <w:vAlign w:val="center"/>
          </w:tcPr>
          <w:p w14:paraId="17C9E4C6" w14:textId="77777777" w:rsidR="00CF78AA" w:rsidRDefault="00CF78AA" w:rsidP="00735668">
            <w:pPr>
              <w:widowControl w:val="0"/>
              <w:jc w:val="center"/>
              <w:rPr>
                <w:rFonts w:ascii="Times New Roman" w:eastAsia="Times New Roman" w:hAnsi="Times New Roman" w:cs="Times New Roman"/>
                <w:sz w:val="20"/>
                <w:szCs w:val="20"/>
                <w:lang w:val="en-US"/>
              </w:rPr>
            </w:pPr>
          </w:p>
        </w:tc>
      </w:tr>
    </w:tbl>
    <w:p w14:paraId="1B926186" w14:textId="77777777" w:rsidR="00CF78AA" w:rsidRPr="009A204D" w:rsidRDefault="00CF78AA" w:rsidP="00CF78AA">
      <w:pPr>
        <w:spacing w:after="0" w:line="240" w:lineRule="auto"/>
        <w:rPr>
          <w:rFonts w:ascii="Times New Roman" w:hAnsi="Times New Roman" w:cs="Times New Roman"/>
        </w:rPr>
      </w:pPr>
    </w:p>
    <w:p w14:paraId="1FAD7FD0" w14:textId="77777777" w:rsidR="00CF78AA" w:rsidRDefault="00CF78AA" w:rsidP="00AD0A8E">
      <w:pPr>
        <w:rPr>
          <w:rFonts w:ascii="Courier New" w:hAnsi="Courier New" w:cs="Courier New"/>
          <w:sz w:val="16"/>
          <w:szCs w:val="16"/>
        </w:rPr>
      </w:pPr>
    </w:p>
    <w:p w14:paraId="447FF94D" w14:textId="77777777" w:rsidR="00942E6E" w:rsidRPr="00942E6E" w:rsidRDefault="00942E6E" w:rsidP="00403D8E">
      <w:pPr>
        <w:spacing w:after="0" w:line="240" w:lineRule="auto"/>
        <w:jc w:val="both"/>
        <w:rPr>
          <w:rFonts w:ascii="Times New Roman" w:eastAsia="Arial" w:hAnsi="Times New Roman" w:cs="Times New Roman"/>
          <w:b/>
          <w:lang w:val="en-US"/>
        </w:rPr>
      </w:pPr>
      <w:r w:rsidRPr="00942E6E">
        <w:rPr>
          <w:rFonts w:ascii="Times New Roman" w:eastAsia="Arial" w:hAnsi="Times New Roman" w:cs="Times New Roman"/>
          <w:b/>
          <w:lang w:val="en-US"/>
        </w:rPr>
        <w:lastRenderedPageBreak/>
        <w:t>Data for Manufacturin</w:t>
      </w:r>
      <w:r>
        <w:rPr>
          <w:rFonts w:ascii="Times New Roman" w:eastAsia="Arial" w:hAnsi="Times New Roman" w:cs="Times New Roman"/>
          <w:b/>
          <w:lang w:val="en-US"/>
        </w:rPr>
        <w:t>g</w:t>
      </w:r>
      <w:r w:rsidRPr="00942E6E">
        <w:rPr>
          <w:rFonts w:ascii="Times New Roman" w:eastAsia="Arial" w:hAnsi="Times New Roman" w:cs="Times New Roman"/>
          <w:b/>
          <w:lang w:val="en-US"/>
        </w:rPr>
        <w:t xml:space="preserve"> Firms</w:t>
      </w:r>
    </w:p>
    <w:p w14:paraId="7C8BE984" w14:textId="77777777" w:rsidR="00942E6E" w:rsidRDefault="00942E6E" w:rsidP="00A13DDB">
      <w:pPr>
        <w:spacing w:after="0" w:line="240" w:lineRule="auto"/>
        <w:jc w:val="both"/>
        <w:rPr>
          <w:rFonts w:ascii="Times New Roman" w:eastAsia="Arial" w:hAnsi="Times New Roman" w:cs="Times New Roman"/>
          <w:lang w:val="en-US"/>
        </w:rPr>
      </w:pPr>
    </w:p>
    <w:p w14:paraId="1E8A7866" w14:textId="4395DFE3" w:rsidR="00403D8E" w:rsidRPr="00403D8E" w:rsidRDefault="00C7552D" w:rsidP="00A13DDB">
      <w:pPr>
        <w:spacing w:after="0" w:line="240" w:lineRule="auto"/>
        <w:jc w:val="both"/>
        <w:rPr>
          <w:rFonts w:ascii="Times New Roman" w:hAnsi="Times New Roman" w:cs="Times New Roman"/>
        </w:rPr>
      </w:pPr>
      <w:r w:rsidRPr="003D41FF">
        <w:rPr>
          <w:rFonts w:ascii="Times New Roman" w:eastAsia="Arial" w:hAnsi="Times New Roman" w:cs="Times New Roman"/>
          <w:lang w:val="en-US"/>
        </w:rPr>
        <w:t>U</w:t>
      </w:r>
      <w:r w:rsidR="00403D8E" w:rsidRPr="003D41FF">
        <w:rPr>
          <w:rFonts w:ascii="Times New Roman" w:eastAsia="Arial" w:hAnsi="Times New Roman" w:cs="Times New Roman"/>
          <w:lang w:val="en-US"/>
        </w:rPr>
        <w:t xml:space="preserve">nderstanding the evolution of </w:t>
      </w:r>
      <w:r w:rsidRPr="003D41FF">
        <w:rPr>
          <w:rFonts w:ascii="Times New Roman" w:eastAsia="Arial" w:hAnsi="Times New Roman" w:cs="Times New Roman"/>
          <w:lang w:val="en-US"/>
        </w:rPr>
        <w:t xml:space="preserve">firms and employment in </w:t>
      </w:r>
      <w:r w:rsidR="00403D8E" w:rsidRPr="003D41FF">
        <w:rPr>
          <w:rFonts w:ascii="Times New Roman" w:eastAsia="Arial" w:hAnsi="Times New Roman" w:cs="Times New Roman"/>
          <w:lang w:val="en-US"/>
        </w:rPr>
        <w:t xml:space="preserve">Ghana’s manufacturing sector </w:t>
      </w:r>
      <w:r w:rsidRPr="003D41FF">
        <w:rPr>
          <w:rFonts w:ascii="Times New Roman" w:eastAsia="Arial" w:hAnsi="Times New Roman" w:cs="Times New Roman"/>
          <w:lang w:val="en-US"/>
        </w:rPr>
        <w:t xml:space="preserve">requires an understanding </w:t>
      </w:r>
      <w:r w:rsidR="00403D8E" w:rsidRPr="003D41FF">
        <w:rPr>
          <w:rFonts w:ascii="Times New Roman" w:eastAsia="Arial" w:hAnsi="Times New Roman" w:cs="Times New Roman"/>
          <w:lang w:val="en-US"/>
        </w:rPr>
        <w:t>the role of those enterprises classified as self-employed with</w:t>
      </w:r>
      <w:r w:rsidRPr="003D41FF">
        <w:rPr>
          <w:rFonts w:ascii="Times New Roman" w:eastAsia="Arial" w:hAnsi="Times New Roman" w:cs="Times New Roman"/>
          <w:lang w:val="en-US"/>
        </w:rPr>
        <w:t xml:space="preserve"> employees</w:t>
      </w:r>
      <w:r w:rsidR="00403D8E" w:rsidRPr="003D41FF">
        <w:rPr>
          <w:rFonts w:ascii="Times New Roman" w:eastAsia="Arial" w:hAnsi="Times New Roman" w:cs="Times New Roman"/>
          <w:lang w:val="en-US"/>
        </w:rPr>
        <w:t xml:space="preserve">. </w:t>
      </w:r>
      <w:r w:rsidR="00403D8E" w:rsidRPr="003D41FF">
        <w:rPr>
          <w:rFonts w:ascii="Times New Roman" w:hAnsi="Times New Roman" w:cs="Times New Roman"/>
        </w:rPr>
        <w:t>For Ghana’s manufacturing sector the 1962 census recorded 95,158 enterprises with an average size of 3 employees and total employment of 254,247</w:t>
      </w:r>
      <w:r w:rsidR="003A322E">
        <w:rPr>
          <w:rFonts w:ascii="Times New Roman" w:hAnsi="Times New Roman" w:cs="Times New Roman"/>
        </w:rPr>
        <w:t>;</w:t>
      </w:r>
      <w:r w:rsidR="00403D8E" w:rsidRPr="003D41FF">
        <w:rPr>
          <w:rFonts w:ascii="Times New Roman" w:hAnsi="Times New Roman" w:cs="Times New Roman"/>
        </w:rPr>
        <w:t xml:space="preserve"> the 1987 census recorded 8,349 enterprises with an average size of 19 and total employment </w:t>
      </w:r>
      <w:r w:rsidR="00001BB5">
        <w:rPr>
          <w:rFonts w:ascii="Times New Roman" w:hAnsi="Times New Roman" w:cs="Times New Roman"/>
        </w:rPr>
        <w:t xml:space="preserve">of </w:t>
      </w:r>
      <w:r w:rsidR="00403D8E" w:rsidRPr="003D41FF">
        <w:rPr>
          <w:rFonts w:ascii="Times New Roman" w:hAnsi="Times New Roman" w:cs="Times New Roman"/>
        </w:rPr>
        <w:t>157,084</w:t>
      </w:r>
      <w:r w:rsidR="003A322E">
        <w:rPr>
          <w:rFonts w:ascii="Times New Roman" w:hAnsi="Times New Roman" w:cs="Times New Roman"/>
        </w:rPr>
        <w:t>;</w:t>
      </w:r>
      <w:r w:rsidR="00403D8E" w:rsidRPr="003D41FF">
        <w:rPr>
          <w:rFonts w:ascii="Times New Roman" w:hAnsi="Times New Roman" w:cs="Times New Roman"/>
        </w:rPr>
        <w:t xml:space="preserve"> the 2003 census recorded 26,088 enterprises with an average size of 9 and total employment of 243,516. </w:t>
      </w:r>
      <w:r w:rsidR="003D41FF" w:rsidRPr="003D41FF">
        <w:rPr>
          <w:rFonts w:ascii="Times New Roman" w:hAnsi="Times New Roman" w:cs="Times New Roman"/>
        </w:rPr>
        <w:t xml:space="preserve">The </w:t>
      </w:r>
      <w:r w:rsidR="003A322E">
        <w:rPr>
          <w:rFonts w:ascii="Times New Roman" w:hAnsi="Times New Roman" w:cs="Times New Roman"/>
        </w:rPr>
        <w:t xml:space="preserve">most recent </w:t>
      </w:r>
      <w:r w:rsidR="003D41FF" w:rsidRPr="003D41FF">
        <w:rPr>
          <w:rFonts w:ascii="Times New Roman" w:hAnsi="Times New Roman" w:cs="Times New Roman"/>
        </w:rPr>
        <w:t>2014 census recorded 99,437 enterprises with an average size of 4 and total employment of 437,316.</w:t>
      </w:r>
      <w:r w:rsidR="003D41FF">
        <w:rPr>
          <w:rFonts w:ascii="Times New Roman" w:hAnsi="Times New Roman" w:cs="Times New Roman"/>
        </w:rPr>
        <w:t xml:space="preserve"> </w:t>
      </w:r>
    </w:p>
    <w:p w14:paraId="413995E1" w14:textId="77777777" w:rsidR="00A13DDB" w:rsidRDefault="00A13DDB" w:rsidP="00A13DDB">
      <w:pPr>
        <w:spacing w:after="0" w:line="240" w:lineRule="auto"/>
        <w:jc w:val="both"/>
        <w:rPr>
          <w:rFonts w:ascii="Times New Roman" w:hAnsi="Times New Roman" w:cs="Times New Roman"/>
        </w:rPr>
      </w:pPr>
    </w:p>
    <w:p w14:paraId="5937B4C0" w14:textId="47C8E3EC" w:rsidR="00403D8E" w:rsidRDefault="00403D8E" w:rsidP="00A13DDB">
      <w:pPr>
        <w:spacing w:after="0" w:line="240" w:lineRule="auto"/>
        <w:jc w:val="both"/>
        <w:rPr>
          <w:rFonts w:ascii="Times New Roman" w:hAnsi="Times New Roman" w:cs="Times New Roman"/>
        </w:rPr>
      </w:pPr>
      <w:r w:rsidRPr="00403D8E">
        <w:rPr>
          <w:rFonts w:ascii="Times New Roman" w:hAnsi="Times New Roman" w:cs="Times New Roman"/>
        </w:rPr>
        <w:t>In Teal (2016) it is shown that two differences across the censuses are crucial for understanding how such different numbers arose. These are the geographic coverage of the censuses and how the firm is defined. The high number of enterprises recorded in 1962 reflect</w:t>
      </w:r>
      <w:r w:rsidR="003A322E">
        <w:rPr>
          <w:rFonts w:ascii="Times New Roman" w:hAnsi="Times New Roman" w:cs="Times New Roman"/>
        </w:rPr>
        <w:t>s</w:t>
      </w:r>
      <w:r w:rsidRPr="00403D8E">
        <w:rPr>
          <w:rFonts w:ascii="Times New Roman" w:hAnsi="Times New Roman" w:cs="Times New Roman"/>
        </w:rPr>
        <w:t xml:space="preserve"> that that census covered rural areas and included in the definition of a firm enterprises run by the self-employed. In </w:t>
      </w:r>
      <w:r w:rsidR="00C7552D">
        <w:rPr>
          <w:rFonts w:ascii="Times New Roman" w:hAnsi="Times New Roman" w:cs="Times New Roman"/>
        </w:rPr>
        <w:t xml:space="preserve">Appendix </w:t>
      </w:r>
      <w:r w:rsidRPr="00403D8E">
        <w:rPr>
          <w:rFonts w:ascii="Times New Roman" w:hAnsi="Times New Roman" w:cs="Times New Roman"/>
        </w:rPr>
        <w:t xml:space="preserve">Table </w:t>
      </w:r>
      <w:r w:rsidR="003A322E">
        <w:rPr>
          <w:rFonts w:ascii="Times New Roman" w:hAnsi="Times New Roman" w:cs="Times New Roman"/>
        </w:rPr>
        <w:t>2</w:t>
      </w:r>
      <w:r w:rsidRPr="00403D8E">
        <w:rPr>
          <w:rFonts w:ascii="Times New Roman" w:hAnsi="Times New Roman" w:cs="Times New Roman"/>
        </w:rPr>
        <w:t xml:space="preserve">, which is taken </w:t>
      </w:r>
      <w:r w:rsidR="00001BB5">
        <w:rPr>
          <w:rFonts w:ascii="Times New Roman" w:hAnsi="Times New Roman" w:cs="Times New Roman"/>
        </w:rPr>
        <w:t xml:space="preserve">in part </w:t>
      </w:r>
      <w:r w:rsidRPr="00403D8E">
        <w:rPr>
          <w:rFonts w:ascii="Times New Roman" w:hAnsi="Times New Roman" w:cs="Times New Roman"/>
        </w:rPr>
        <w:t xml:space="preserve">from Teal (2016, Table 7), the data for the three censuses </w:t>
      </w:r>
      <w:r w:rsidR="004E7696">
        <w:rPr>
          <w:rFonts w:ascii="Times New Roman" w:hAnsi="Times New Roman" w:cs="Times New Roman"/>
        </w:rPr>
        <w:t xml:space="preserve">from 1962 to 2003 </w:t>
      </w:r>
      <w:r w:rsidRPr="00403D8E">
        <w:rPr>
          <w:rFonts w:ascii="Times New Roman" w:hAnsi="Times New Roman" w:cs="Times New Roman"/>
        </w:rPr>
        <w:t xml:space="preserve">is presented on a consistent basis for urban areas where data from the population census has been used to add enterprises run by the self-employed. </w:t>
      </w:r>
      <w:r w:rsidR="004E7696">
        <w:rPr>
          <w:rFonts w:ascii="Times New Roman" w:hAnsi="Times New Roman" w:cs="Times New Roman"/>
        </w:rPr>
        <w:t>At present a breakdown between rural and urban is not possible for the 2014 census so the rise in numbers of small</w:t>
      </w:r>
      <w:r w:rsidR="00E030B2">
        <w:rPr>
          <w:rFonts w:ascii="Times New Roman" w:hAnsi="Times New Roman" w:cs="Times New Roman"/>
        </w:rPr>
        <w:t xml:space="preserve"> firms shown in Appendix Table 2</w:t>
      </w:r>
      <w:r w:rsidR="004E7696">
        <w:rPr>
          <w:rFonts w:ascii="Times New Roman" w:hAnsi="Times New Roman" w:cs="Times New Roman"/>
        </w:rPr>
        <w:t xml:space="preserve"> between 2003 and 2014 may be the result of a change in coverage. </w:t>
      </w:r>
    </w:p>
    <w:p w14:paraId="143BB545" w14:textId="77777777" w:rsidR="003A322E" w:rsidRDefault="003A322E" w:rsidP="00A13DDB">
      <w:pPr>
        <w:spacing w:after="0" w:line="240" w:lineRule="auto"/>
        <w:jc w:val="both"/>
        <w:rPr>
          <w:rFonts w:ascii="Times New Roman" w:hAnsi="Times New Roman" w:cs="Times New Roman"/>
        </w:rPr>
      </w:pPr>
    </w:p>
    <w:p w14:paraId="1FCD05E9" w14:textId="1BF3D7C4" w:rsidR="00C7552D" w:rsidRDefault="008F1375" w:rsidP="00C7552D">
      <w:pPr>
        <w:spacing w:after="0" w:line="240" w:lineRule="auto"/>
        <w:jc w:val="center"/>
        <w:rPr>
          <w:rFonts w:ascii="Times New Roman" w:hAnsi="Times New Roman" w:cs="Times New Roman"/>
          <w:b/>
        </w:rPr>
      </w:pPr>
      <w:r>
        <w:rPr>
          <w:rFonts w:ascii="Times New Roman" w:hAnsi="Times New Roman" w:cs="Times New Roman"/>
          <w:b/>
        </w:rPr>
        <w:t xml:space="preserve">Appendix Table </w:t>
      </w:r>
      <w:r w:rsidR="00E030B2">
        <w:rPr>
          <w:rFonts w:ascii="Times New Roman" w:hAnsi="Times New Roman" w:cs="Times New Roman"/>
          <w:b/>
        </w:rPr>
        <w:t>2</w:t>
      </w:r>
    </w:p>
    <w:p w14:paraId="17686E60" w14:textId="77777777" w:rsidR="00403D8E" w:rsidRPr="00403D8E" w:rsidRDefault="00403D8E" w:rsidP="00403D8E">
      <w:pPr>
        <w:spacing w:after="0" w:line="240" w:lineRule="auto"/>
        <w:rPr>
          <w:rFonts w:ascii="Times New Roman" w:hAnsi="Times New Roman" w:cs="Times New Roman"/>
          <w:b/>
        </w:rPr>
      </w:pPr>
      <w:r w:rsidRPr="00403D8E">
        <w:rPr>
          <w:rFonts w:ascii="Times New Roman" w:hAnsi="Times New Roman" w:cs="Times New Roman"/>
          <w:b/>
        </w:rPr>
        <w:t xml:space="preserve">Manufacturing Firms and Self-employment Establishments with Employees (SEEE) in Ghana: </w:t>
      </w:r>
    </w:p>
    <w:p w14:paraId="1C5F0B3B" w14:textId="77777777" w:rsidR="00403D8E" w:rsidRPr="00403D8E" w:rsidRDefault="00403D8E" w:rsidP="00403D8E">
      <w:pPr>
        <w:spacing w:after="0" w:line="240" w:lineRule="auto"/>
        <w:rPr>
          <w:rFonts w:ascii="Times New Roman" w:hAnsi="Times New Roman" w:cs="Times New Roman"/>
          <w:b/>
        </w:rPr>
      </w:pPr>
      <w:r w:rsidRPr="00403D8E">
        <w:rPr>
          <w:rFonts w:ascii="Times New Roman" w:hAnsi="Times New Roman" w:cs="Times New Roman"/>
          <w:b/>
        </w:rPr>
        <w:t>Reconciling the Census Measures of Firm Numbers and Employment.</w:t>
      </w:r>
    </w:p>
    <w:tbl>
      <w:tblPr>
        <w:tblStyle w:val="TableGrid"/>
        <w:tblW w:w="5000" w:type="pct"/>
        <w:tblLook w:val="04A0" w:firstRow="1" w:lastRow="0" w:firstColumn="1" w:lastColumn="0" w:noHBand="0" w:noVBand="1"/>
      </w:tblPr>
      <w:tblGrid>
        <w:gridCol w:w="1106"/>
        <w:gridCol w:w="987"/>
        <w:gridCol w:w="989"/>
        <w:gridCol w:w="992"/>
        <w:gridCol w:w="986"/>
        <w:gridCol w:w="986"/>
        <w:gridCol w:w="990"/>
        <w:gridCol w:w="990"/>
        <w:gridCol w:w="990"/>
      </w:tblGrid>
      <w:tr w:rsidR="00403D8E" w:rsidRPr="00403D8E" w14:paraId="1E5F3311" w14:textId="77777777" w:rsidTr="00723A5D">
        <w:tc>
          <w:tcPr>
            <w:tcW w:w="613" w:type="pct"/>
          </w:tcPr>
          <w:p w14:paraId="053E8C50" w14:textId="77777777" w:rsidR="00403D8E" w:rsidRPr="00403D8E" w:rsidRDefault="00403D8E" w:rsidP="00403D8E">
            <w:pPr>
              <w:rPr>
                <w:rFonts w:ascii="Times New Roman" w:hAnsi="Times New Roman" w:cs="Times New Roman"/>
                <w:sz w:val="20"/>
                <w:szCs w:val="20"/>
              </w:rPr>
            </w:pPr>
          </w:p>
        </w:tc>
        <w:tc>
          <w:tcPr>
            <w:tcW w:w="547" w:type="pct"/>
            <w:vAlign w:val="center"/>
          </w:tcPr>
          <w:p w14:paraId="4B997D2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w:t>
            </w:r>
          </w:p>
        </w:tc>
        <w:tc>
          <w:tcPr>
            <w:tcW w:w="548" w:type="pct"/>
            <w:vAlign w:val="center"/>
          </w:tcPr>
          <w:p w14:paraId="5A641651"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w:t>
            </w:r>
          </w:p>
        </w:tc>
        <w:tc>
          <w:tcPr>
            <w:tcW w:w="550" w:type="pct"/>
            <w:vAlign w:val="center"/>
          </w:tcPr>
          <w:p w14:paraId="4CB8FBA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w:t>
            </w:r>
          </w:p>
        </w:tc>
        <w:tc>
          <w:tcPr>
            <w:tcW w:w="547" w:type="pct"/>
          </w:tcPr>
          <w:p w14:paraId="6F9A90B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w:t>
            </w:r>
          </w:p>
        </w:tc>
        <w:tc>
          <w:tcPr>
            <w:tcW w:w="547" w:type="pct"/>
            <w:vAlign w:val="center"/>
          </w:tcPr>
          <w:p w14:paraId="17AF1AB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w:t>
            </w:r>
          </w:p>
        </w:tc>
        <w:tc>
          <w:tcPr>
            <w:tcW w:w="549" w:type="pct"/>
            <w:vAlign w:val="center"/>
          </w:tcPr>
          <w:p w14:paraId="33A0D51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(6)</w:t>
            </w:r>
          </w:p>
        </w:tc>
        <w:tc>
          <w:tcPr>
            <w:tcW w:w="549" w:type="pct"/>
            <w:vAlign w:val="center"/>
          </w:tcPr>
          <w:p w14:paraId="3C1BC1C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w:t>
            </w:r>
          </w:p>
        </w:tc>
        <w:tc>
          <w:tcPr>
            <w:tcW w:w="549" w:type="pct"/>
          </w:tcPr>
          <w:p w14:paraId="0FE6A54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w:t>
            </w:r>
          </w:p>
        </w:tc>
      </w:tr>
      <w:tr w:rsidR="00403D8E" w:rsidRPr="00403D8E" w14:paraId="16264F69" w14:textId="77777777" w:rsidTr="00723A5D">
        <w:tc>
          <w:tcPr>
            <w:tcW w:w="613" w:type="pct"/>
            <w:vAlign w:val="center"/>
          </w:tcPr>
          <w:p w14:paraId="4536D556"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No. of</w:t>
            </w:r>
          </w:p>
          <w:p w14:paraId="63A32CFD"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Employees</w:t>
            </w:r>
          </w:p>
        </w:tc>
        <w:tc>
          <w:tcPr>
            <w:tcW w:w="547" w:type="pct"/>
          </w:tcPr>
          <w:p w14:paraId="0601E39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1962 (a)</w:t>
            </w:r>
          </w:p>
        </w:tc>
        <w:tc>
          <w:tcPr>
            <w:tcW w:w="548" w:type="pct"/>
          </w:tcPr>
          <w:p w14:paraId="1183FC9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1987 (b)</w:t>
            </w:r>
          </w:p>
        </w:tc>
        <w:tc>
          <w:tcPr>
            <w:tcW w:w="550" w:type="pct"/>
          </w:tcPr>
          <w:p w14:paraId="0F7E925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2003 (b)</w:t>
            </w:r>
          </w:p>
        </w:tc>
        <w:tc>
          <w:tcPr>
            <w:tcW w:w="547" w:type="pct"/>
          </w:tcPr>
          <w:p w14:paraId="05C1BB47"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2014(c)</w:t>
            </w:r>
          </w:p>
        </w:tc>
        <w:tc>
          <w:tcPr>
            <w:tcW w:w="547" w:type="pct"/>
          </w:tcPr>
          <w:p w14:paraId="743A3CD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1962 (d)</w:t>
            </w:r>
          </w:p>
        </w:tc>
        <w:tc>
          <w:tcPr>
            <w:tcW w:w="549" w:type="pct"/>
          </w:tcPr>
          <w:p w14:paraId="793C670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1987 (e)</w:t>
            </w:r>
          </w:p>
        </w:tc>
        <w:tc>
          <w:tcPr>
            <w:tcW w:w="549" w:type="pct"/>
          </w:tcPr>
          <w:p w14:paraId="1D498BD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2003 (e)</w:t>
            </w:r>
          </w:p>
        </w:tc>
        <w:tc>
          <w:tcPr>
            <w:tcW w:w="549" w:type="pct"/>
          </w:tcPr>
          <w:p w14:paraId="2986097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2014</w:t>
            </w:r>
          </w:p>
        </w:tc>
      </w:tr>
      <w:tr w:rsidR="00403D8E" w:rsidRPr="00403D8E" w14:paraId="6B124EC7" w14:textId="77777777" w:rsidTr="00723A5D">
        <w:tc>
          <w:tcPr>
            <w:tcW w:w="613" w:type="pct"/>
            <w:vAlign w:val="center"/>
          </w:tcPr>
          <w:p w14:paraId="56C12A90" w14:textId="77777777" w:rsidR="00403D8E" w:rsidRPr="00403D8E" w:rsidRDefault="00403D8E" w:rsidP="00403D8E">
            <w:pPr>
              <w:rPr>
                <w:rFonts w:ascii="Times New Roman" w:hAnsi="Times New Roman" w:cs="Times New Roman"/>
                <w:sz w:val="20"/>
                <w:szCs w:val="20"/>
              </w:rPr>
            </w:pPr>
          </w:p>
        </w:tc>
        <w:tc>
          <w:tcPr>
            <w:tcW w:w="547" w:type="pct"/>
            <w:vAlign w:val="center"/>
          </w:tcPr>
          <w:p w14:paraId="4B8AB1BA"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22D0F720"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45A55633" w14:textId="77777777" w:rsidR="00403D8E" w:rsidRPr="00403D8E" w:rsidRDefault="00403D8E" w:rsidP="00403D8E">
            <w:pPr>
              <w:jc w:val="center"/>
              <w:rPr>
                <w:rFonts w:ascii="Times New Roman" w:hAnsi="Times New Roman" w:cs="Times New Roman"/>
                <w:sz w:val="20"/>
                <w:szCs w:val="20"/>
              </w:rPr>
            </w:pPr>
          </w:p>
        </w:tc>
        <w:tc>
          <w:tcPr>
            <w:tcW w:w="547" w:type="pct"/>
          </w:tcPr>
          <w:p w14:paraId="72E8B89E"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64FF7A49"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38032A25"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6C74AF4C" w14:textId="77777777" w:rsidR="00403D8E" w:rsidRPr="00403D8E" w:rsidRDefault="00403D8E" w:rsidP="00403D8E">
            <w:pPr>
              <w:jc w:val="center"/>
              <w:rPr>
                <w:rFonts w:ascii="Times New Roman" w:hAnsi="Times New Roman" w:cs="Times New Roman"/>
                <w:sz w:val="20"/>
                <w:szCs w:val="20"/>
              </w:rPr>
            </w:pPr>
          </w:p>
        </w:tc>
        <w:tc>
          <w:tcPr>
            <w:tcW w:w="549" w:type="pct"/>
          </w:tcPr>
          <w:p w14:paraId="5375D8FD" w14:textId="77777777" w:rsidR="00403D8E" w:rsidRPr="00403D8E" w:rsidRDefault="00403D8E" w:rsidP="00403D8E">
            <w:pPr>
              <w:jc w:val="center"/>
              <w:rPr>
                <w:rFonts w:ascii="Times New Roman" w:hAnsi="Times New Roman" w:cs="Times New Roman"/>
                <w:sz w:val="20"/>
                <w:szCs w:val="20"/>
              </w:rPr>
            </w:pPr>
          </w:p>
        </w:tc>
      </w:tr>
      <w:tr w:rsidR="00403D8E" w:rsidRPr="00403D8E" w14:paraId="34C75C26" w14:textId="77777777" w:rsidTr="00723A5D">
        <w:tc>
          <w:tcPr>
            <w:tcW w:w="613" w:type="pct"/>
            <w:vAlign w:val="center"/>
          </w:tcPr>
          <w:p w14:paraId="38652593"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Firms 1-4</w:t>
            </w:r>
          </w:p>
        </w:tc>
        <w:tc>
          <w:tcPr>
            <w:tcW w:w="547" w:type="pct"/>
            <w:vAlign w:val="center"/>
          </w:tcPr>
          <w:p w14:paraId="1B5F46DB"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312DF9D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2,919</w:t>
            </w:r>
          </w:p>
        </w:tc>
        <w:tc>
          <w:tcPr>
            <w:tcW w:w="550" w:type="pct"/>
            <w:vAlign w:val="center"/>
          </w:tcPr>
          <w:p w14:paraId="4BD7062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14,067</w:t>
            </w:r>
          </w:p>
        </w:tc>
        <w:tc>
          <w:tcPr>
            <w:tcW w:w="547" w:type="pct"/>
          </w:tcPr>
          <w:p w14:paraId="1314A7FE"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5,013</w:t>
            </w:r>
          </w:p>
        </w:tc>
        <w:tc>
          <w:tcPr>
            <w:tcW w:w="547" w:type="pct"/>
            <w:vAlign w:val="center"/>
          </w:tcPr>
          <w:p w14:paraId="1A7D853B"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5C6CE69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7,283</w:t>
            </w:r>
          </w:p>
        </w:tc>
        <w:tc>
          <w:tcPr>
            <w:tcW w:w="549" w:type="pct"/>
            <w:vAlign w:val="center"/>
          </w:tcPr>
          <w:p w14:paraId="58D858D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29,296</w:t>
            </w:r>
          </w:p>
        </w:tc>
        <w:tc>
          <w:tcPr>
            <w:tcW w:w="549" w:type="pct"/>
          </w:tcPr>
          <w:p w14:paraId="7ED4622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12,213</w:t>
            </w:r>
          </w:p>
        </w:tc>
      </w:tr>
      <w:tr w:rsidR="00403D8E" w:rsidRPr="00403D8E" w14:paraId="6F4A845F" w14:textId="77777777" w:rsidTr="00723A5D">
        <w:tc>
          <w:tcPr>
            <w:tcW w:w="613" w:type="pct"/>
            <w:vAlign w:val="center"/>
          </w:tcPr>
          <w:p w14:paraId="5F26E4C3"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SEEE 1-4</w:t>
            </w:r>
          </w:p>
        </w:tc>
        <w:tc>
          <w:tcPr>
            <w:tcW w:w="547" w:type="pct"/>
            <w:vAlign w:val="center"/>
          </w:tcPr>
          <w:p w14:paraId="7222E733"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400C91F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16,250</w:t>
            </w:r>
          </w:p>
        </w:tc>
        <w:tc>
          <w:tcPr>
            <w:tcW w:w="550" w:type="pct"/>
            <w:vAlign w:val="center"/>
          </w:tcPr>
          <w:p w14:paraId="3D4906C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52,438</w:t>
            </w:r>
          </w:p>
        </w:tc>
        <w:tc>
          <w:tcPr>
            <w:tcW w:w="547" w:type="pct"/>
          </w:tcPr>
          <w:p w14:paraId="3596BE4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75,800</w:t>
            </w:r>
          </w:p>
        </w:tc>
        <w:tc>
          <w:tcPr>
            <w:tcW w:w="547" w:type="pct"/>
            <w:vAlign w:val="center"/>
          </w:tcPr>
          <w:p w14:paraId="730EF239"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1F6F70A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40,625</w:t>
            </w:r>
          </w:p>
        </w:tc>
        <w:tc>
          <w:tcPr>
            <w:tcW w:w="549" w:type="pct"/>
            <w:vAlign w:val="center"/>
          </w:tcPr>
          <w:p w14:paraId="114107D7"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157,314</w:t>
            </w:r>
          </w:p>
        </w:tc>
        <w:tc>
          <w:tcPr>
            <w:tcW w:w="549" w:type="pct"/>
          </w:tcPr>
          <w:p w14:paraId="06D688C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151,600</w:t>
            </w:r>
          </w:p>
        </w:tc>
      </w:tr>
      <w:tr w:rsidR="00403D8E" w:rsidRPr="00403D8E" w14:paraId="545579C3" w14:textId="77777777" w:rsidTr="00723A5D">
        <w:tc>
          <w:tcPr>
            <w:tcW w:w="613" w:type="pct"/>
            <w:vAlign w:val="center"/>
          </w:tcPr>
          <w:p w14:paraId="18C52C4C"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Total 1-4</w:t>
            </w:r>
          </w:p>
        </w:tc>
        <w:tc>
          <w:tcPr>
            <w:tcW w:w="547" w:type="pct"/>
            <w:vAlign w:val="center"/>
          </w:tcPr>
          <w:p w14:paraId="5F4115C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19,900</w:t>
            </w:r>
          </w:p>
        </w:tc>
        <w:tc>
          <w:tcPr>
            <w:tcW w:w="548" w:type="pct"/>
            <w:vAlign w:val="center"/>
          </w:tcPr>
          <w:p w14:paraId="5EED800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19,169</w:t>
            </w:r>
          </w:p>
        </w:tc>
        <w:tc>
          <w:tcPr>
            <w:tcW w:w="550" w:type="pct"/>
            <w:vAlign w:val="center"/>
          </w:tcPr>
          <w:p w14:paraId="5854AB3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66,505</w:t>
            </w:r>
          </w:p>
        </w:tc>
        <w:tc>
          <w:tcPr>
            <w:tcW w:w="547" w:type="pct"/>
          </w:tcPr>
          <w:p w14:paraId="4339125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80,813</w:t>
            </w:r>
          </w:p>
        </w:tc>
        <w:tc>
          <w:tcPr>
            <w:tcW w:w="547" w:type="pct"/>
            <w:vAlign w:val="center"/>
          </w:tcPr>
          <w:p w14:paraId="7F8106F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21,227</w:t>
            </w:r>
          </w:p>
        </w:tc>
        <w:tc>
          <w:tcPr>
            <w:tcW w:w="549" w:type="pct"/>
            <w:vAlign w:val="center"/>
          </w:tcPr>
          <w:p w14:paraId="13F4310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47,908</w:t>
            </w:r>
          </w:p>
        </w:tc>
        <w:tc>
          <w:tcPr>
            <w:tcW w:w="549" w:type="pct"/>
            <w:vAlign w:val="center"/>
          </w:tcPr>
          <w:p w14:paraId="1A08CB1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186,610</w:t>
            </w:r>
          </w:p>
        </w:tc>
        <w:tc>
          <w:tcPr>
            <w:tcW w:w="549" w:type="pct"/>
          </w:tcPr>
          <w:p w14:paraId="5E64992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163,813</w:t>
            </w:r>
          </w:p>
        </w:tc>
      </w:tr>
      <w:tr w:rsidR="00403D8E" w:rsidRPr="00403D8E" w14:paraId="42A53C18" w14:textId="77777777" w:rsidTr="00723A5D">
        <w:tc>
          <w:tcPr>
            <w:tcW w:w="613" w:type="pct"/>
            <w:vAlign w:val="center"/>
          </w:tcPr>
          <w:p w14:paraId="6E2D17F0"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5-9</w:t>
            </w:r>
          </w:p>
        </w:tc>
        <w:tc>
          <w:tcPr>
            <w:tcW w:w="547" w:type="pct"/>
            <w:vAlign w:val="center"/>
          </w:tcPr>
          <w:p w14:paraId="52FC33D1"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1,561</w:t>
            </w:r>
          </w:p>
        </w:tc>
        <w:tc>
          <w:tcPr>
            <w:tcW w:w="548" w:type="pct"/>
            <w:vAlign w:val="center"/>
          </w:tcPr>
          <w:p w14:paraId="305CCCD7"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3,391</w:t>
            </w:r>
          </w:p>
        </w:tc>
        <w:tc>
          <w:tcPr>
            <w:tcW w:w="550" w:type="pct"/>
            <w:vAlign w:val="center"/>
          </w:tcPr>
          <w:p w14:paraId="732B2DDE"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8,036</w:t>
            </w:r>
          </w:p>
        </w:tc>
        <w:tc>
          <w:tcPr>
            <w:tcW w:w="547" w:type="pct"/>
          </w:tcPr>
          <w:p w14:paraId="5A8B8EB7" w14:textId="77777777" w:rsidR="00403D8E" w:rsidRPr="00403D8E" w:rsidRDefault="00403D8E" w:rsidP="00403D8E">
            <w:pPr>
              <w:tabs>
                <w:tab w:val="left" w:pos="5892"/>
              </w:tabs>
              <w:jc w:val="center"/>
              <w:rPr>
                <w:rFonts w:ascii="Times New Roman" w:hAnsi="Times New Roman" w:cs="Times New Roman"/>
                <w:sz w:val="20"/>
                <w:szCs w:val="20"/>
              </w:rPr>
            </w:pPr>
            <w:r w:rsidRPr="00403D8E">
              <w:rPr>
                <w:rFonts w:ascii="Times New Roman" w:hAnsi="Times New Roman" w:cs="Times New Roman"/>
                <w:sz w:val="20"/>
                <w:szCs w:val="20"/>
              </w:rPr>
              <w:t>14,202</w:t>
            </w:r>
          </w:p>
        </w:tc>
        <w:tc>
          <w:tcPr>
            <w:tcW w:w="547" w:type="pct"/>
            <w:vAlign w:val="center"/>
          </w:tcPr>
          <w:p w14:paraId="36EEE011" w14:textId="77777777" w:rsidR="00403D8E" w:rsidRPr="00403D8E" w:rsidRDefault="00403D8E" w:rsidP="00403D8E">
            <w:pPr>
              <w:tabs>
                <w:tab w:val="left" w:pos="5892"/>
              </w:tabs>
              <w:jc w:val="center"/>
              <w:rPr>
                <w:rFonts w:ascii="Times New Roman" w:hAnsi="Times New Roman" w:cs="Times New Roman"/>
                <w:sz w:val="20"/>
                <w:szCs w:val="20"/>
              </w:rPr>
            </w:pPr>
            <w:r w:rsidRPr="00403D8E">
              <w:rPr>
                <w:rFonts w:ascii="Times New Roman" w:hAnsi="Times New Roman" w:cs="Times New Roman"/>
                <w:sz w:val="20"/>
                <w:szCs w:val="20"/>
              </w:rPr>
              <w:t>8,586</w:t>
            </w:r>
          </w:p>
        </w:tc>
        <w:tc>
          <w:tcPr>
            <w:tcW w:w="549" w:type="pct"/>
            <w:vAlign w:val="center"/>
          </w:tcPr>
          <w:p w14:paraId="0516C10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21,214</w:t>
            </w:r>
          </w:p>
        </w:tc>
        <w:tc>
          <w:tcPr>
            <w:tcW w:w="549" w:type="pct"/>
            <w:vAlign w:val="center"/>
          </w:tcPr>
          <w:p w14:paraId="54F6C1C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57,237</w:t>
            </w:r>
          </w:p>
        </w:tc>
        <w:tc>
          <w:tcPr>
            <w:tcW w:w="549" w:type="pct"/>
          </w:tcPr>
          <w:p w14:paraId="1975435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87,477</w:t>
            </w:r>
          </w:p>
        </w:tc>
      </w:tr>
      <w:tr w:rsidR="00403D8E" w:rsidRPr="00403D8E" w14:paraId="0F25A00B" w14:textId="77777777" w:rsidTr="00723A5D">
        <w:tc>
          <w:tcPr>
            <w:tcW w:w="613" w:type="pct"/>
            <w:vAlign w:val="center"/>
          </w:tcPr>
          <w:p w14:paraId="57FF363D"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10-19</w:t>
            </w:r>
          </w:p>
        </w:tc>
        <w:tc>
          <w:tcPr>
            <w:tcW w:w="547" w:type="pct"/>
            <w:vAlign w:val="center"/>
          </w:tcPr>
          <w:p w14:paraId="74D0B3F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765</w:t>
            </w:r>
          </w:p>
        </w:tc>
        <w:tc>
          <w:tcPr>
            <w:tcW w:w="548" w:type="pct"/>
            <w:vAlign w:val="center"/>
          </w:tcPr>
          <w:p w14:paraId="0595544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775</w:t>
            </w:r>
          </w:p>
        </w:tc>
        <w:tc>
          <w:tcPr>
            <w:tcW w:w="550" w:type="pct"/>
            <w:vAlign w:val="center"/>
          </w:tcPr>
          <w:p w14:paraId="4CCF660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2,160</w:t>
            </w:r>
          </w:p>
        </w:tc>
        <w:tc>
          <w:tcPr>
            <w:tcW w:w="547" w:type="pct"/>
          </w:tcPr>
          <w:p w14:paraId="4B8A483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2,935</w:t>
            </w:r>
          </w:p>
        </w:tc>
        <w:tc>
          <w:tcPr>
            <w:tcW w:w="547" w:type="pct"/>
            <w:vAlign w:val="center"/>
          </w:tcPr>
          <w:p w14:paraId="1301B49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8,415</w:t>
            </w:r>
          </w:p>
        </w:tc>
        <w:tc>
          <w:tcPr>
            <w:tcW w:w="549" w:type="pct"/>
            <w:vAlign w:val="center"/>
          </w:tcPr>
          <w:p w14:paraId="4378A37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10,474</w:t>
            </w:r>
          </w:p>
        </w:tc>
        <w:tc>
          <w:tcPr>
            <w:tcW w:w="549" w:type="pct"/>
            <w:vAlign w:val="center"/>
          </w:tcPr>
          <w:p w14:paraId="0624246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35,092</w:t>
            </w:r>
          </w:p>
        </w:tc>
        <w:tc>
          <w:tcPr>
            <w:tcW w:w="549" w:type="pct"/>
          </w:tcPr>
          <w:p w14:paraId="3395A69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36,297</w:t>
            </w:r>
          </w:p>
        </w:tc>
      </w:tr>
      <w:tr w:rsidR="00403D8E" w:rsidRPr="00403D8E" w14:paraId="57EF8125" w14:textId="77777777" w:rsidTr="00723A5D">
        <w:tc>
          <w:tcPr>
            <w:tcW w:w="613" w:type="pct"/>
            <w:vAlign w:val="center"/>
          </w:tcPr>
          <w:p w14:paraId="317972A8" w14:textId="77777777" w:rsidR="00403D8E" w:rsidRPr="00403D8E" w:rsidRDefault="00403D8E" w:rsidP="00403D8E">
            <w:pPr>
              <w:rPr>
                <w:rFonts w:ascii="Times New Roman" w:hAnsi="Times New Roman" w:cs="Times New Roman"/>
                <w:sz w:val="20"/>
                <w:szCs w:val="20"/>
              </w:rPr>
            </w:pPr>
          </w:p>
        </w:tc>
        <w:tc>
          <w:tcPr>
            <w:tcW w:w="547" w:type="pct"/>
            <w:vAlign w:val="center"/>
          </w:tcPr>
          <w:p w14:paraId="1B305466"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28229DD4"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530DA083" w14:textId="77777777" w:rsidR="00403D8E" w:rsidRPr="00403D8E" w:rsidRDefault="00403D8E" w:rsidP="00403D8E">
            <w:pPr>
              <w:jc w:val="center"/>
              <w:rPr>
                <w:rFonts w:ascii="Times New Roman" w:hAnsi="Times New Roman" w:cs="Times New Roman"/>
                <w:sz w:val="20"/>
                <w:szCs w:val="20"/>
              </w:rPr>
            </w:pPr>
          </w:p>
        </w:tc>
        <w:tc>
          <w:tcPr>
            <w:tcW w:w="547" w:type="pct"/>
          </w:tcPr>
          <w:p w14:paraId="4CD39AE7"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6CEA7D89"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7ADEE701"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5451037A" w14:textId="77777777" w:rsidR="00403D8E" w:rsidRPr="00403D8E" w:rsidRDefault="00403D8E" w:rsidP="00403D8E">
            <w:pPr>
              <w:jc w:val="center"/>
              <w:rPr>
                <w:rFonts w:ascii="Times New Roman" w:hAnsi="Times New Roman" w:cs="Times New Roman"/>
                <w:sz w:val="20"/>
                <w:szCs w:val="20"/>
              </w:rPr>
            </w:pPr>
          </w:p>
        </w:tc>
        <w:tc>
          <w:tcPr>
            <w:tcW w:w="549" w:type="pct"/>
          </w:tcPr>
          <w:p w14:paraId="42FF51BC" w14:textId="77777777" w:rsidR="00403D8E" w:rsidRPr="00403D8E" w:rsidRDefault="00403D8E" w:rsidP="00403D8E">
            <w:pPr>
              <w:jc w:val="center"/>
              <w:rPr>
                <w:rFonts w:ascii="Times New Roman" w:hAnsi="Times New Roman" w:cs="Times New Roman"/>
                <w:sz w:val="20"/>
                <w:szCs w:val="20"/>
              </w:rPr>
            </w:pPr>
          </w:p>
        </w:tc>
      </w:tr>
      <w:tr w:rsidR="00403D8E" w:rsidRPr="00403D8E" w14:paraId="2AB70B1A" w14:textId="77777777" w:rsidTr="00723A5D">
        <w:tc>
          <w:tcPr>
            <w:tcW w:w="613" w:type="pct"/>
            <w:vAlign w:val="center"/>
          </w:tcPr>
          <w:p w14:paraId="1A3A5F35"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Small</w:t>
            </w:r>
          </w:p>
        </w:tc>
        <w:tc>
          <w:tcPr>
            <w:tcW w:w="547" w:type="pct"/>
            <w:vAlign w:val="center"/>
          </w:tcPr>
          <w:p w14:paraId="4C6323E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22,226</w:t>
            </w:r>
          </w:p>
        </w:tc>
        <w:tc>
          <w:tcPr>
            <w:tcW w:w="548" w:type="pct"/>
            <w:vAlign w:val="center"/>
          </w:tcPr>
          <w:p w14:paraId="1265693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23,335</w:t>
            </w:r>
          </w:p>
        </w:tc>
        <w:tc>
          <w:tcPr>
            <w:tcW w:w="550" w:type="pct"/>
            <w:vAlign w:val="center"/>
          </w:tcPr>
          <w:p w14:paraId="5781B54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76,701</w:t>
            </w:r>
          </w:p>
        </w:tc>
        <w:tc>
          <w:tcPr>
            <w:tcW w:w="547" w:type="pct"/>
          </w:tcPr>
          <w:p w14:paraId="26141FE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97,950</w:t>
            </w:r>
          </w:p>
        </w:tc>
        <w:tc>
          <w:tcPr>
            <w:tcW w:w="547" w:type="pct"/>
            <w:vAlign w:val="center"/>
          </w:tcPr>
          <w:p w14:paraId="6D19138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38,228</w:t>
            </w:r>
          </w:p>
        </w:tc>
        <w:tc>
          <w:tcPr>
            <w:tcW w:w="549" w:type="pct"/>
            <w:vAlign w:val="center"/>
          </w:tcPr>
          <w:p w14:paraId="760FBCE5"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79,596</w:t>
            </w:r>
          </w:p>
        </w:tc>
        <w:tc>
          <w:tcPr>
            <w:tcW w:w="549" w:type="pct"/>
            <w:vAlign w:val="center"/>
          </w:tcPr>
          <w:p w14:paraId="54CE91B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278,939</w:t>
            </w:r>
          </w:p>
        </w:tc>
        <w:tc>
          <w:tcPr>
            <w:tcW w:w="549" w:type="pct"/>
          </w:tcPr>
          <w:p w14:paraId="13B8919E"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287,587</w:t>
            </w:r>
          </w:p>
        </w:tc>
      </w:tr>
      <w:tr w:rsidR="00403D8E" w:rsidRPr="00403D8E" w14:paraId="44BE2860" w14:textId="77777777" w:rsidTr="00723A5D">
        <w:tc>
          <w:tcPr>
            <w:tcW w:w="613" w:type="pct"/>
            <w:vAlign w:val="center"/>
          </w:tcPr>
          <w:p w14:paraId="4B31C0D5" w14:textId="77777777" w:rsidR="00403D8E" w:rsidRPr="00403D8E" w:rsidRDefault="00403D8E" w:rsidP="00403D8E">
            <w:pPr>
              <w:rPr>
                <w:rFonts w:ascii="Times New Roman" w:hAnsi="Times New Roman" w:cs="Times New Roman"/>
                <w:sz w:val="20"/>
                <w:szCs w:val="20"/>
              </w:rPr>
            </w:pPr>
          </w:p>
        </w:tc>
        <w:tc>
          <w:tcPr>
            <w:tcW w:w="547" w:type="pct"/>
            <w:vAlign w:val="center"/>
          </w:tcPr>
          <w:p w14:paraId="4EBF83CB"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242FE97A"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5D1CA1EB" w14:textId="77777777" w:rsidR="00403D8E" w:rsidRPr="00403D8E" w:rsidRDefault="00403D8E" w:rsidP="00403D8E">
            <w:pPr>
              <w:jc w:val="center"/>
              <w:rPr>
                <w:rFonts w:ascii="Times New Roman" w:hAnsi="Times New Roman" w:cs="Times New Roman"/>
                <w:sz w:val="20"/>
                <w:szCs w:val="20"/>
              </w:rPr>
            </w:pPr>
          </w:p>
        </w:tc>
        <w:tc>
          <w:tcPr>
            <w:tcW w:w="547" w:type="pct"/>
          </w:tcPr>
          <w:p w14:paraId="2E7CA1D8"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7E599D67"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4EF872A0"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2C5247DB" w14:textId="77777777" w:rsidR="00403D8E" w:rsidRPr="00403D8E" w:rsidRDefault="00403D8E" w:rsidP="00403D8E">
            <w:pPr>
              <w:jc w:val="center"/>
              <w:rPr>
                <w:rFonts w:ascii="Times New Roman" w:hAnsi="Times New Roman" w:cs="Times New Roman"/>
                <w:sz w:val="20"/>
                <w:szCs w:val="20"/>
              </w:rPr>
            </w:pPr>
          </w:p>
        </w:tc>
        <w:tc>
          <w:tcPr>
            <w:tcW w:w="549" w:type="pct"/>
          </w:tcPr>
          <w:p w14:paraId="6B9B6D54" w14:textId="77777777" w:rsidR="00403D8E" w:rsidRPr="00403D8E" w:rsidRDefault="00403D8E" w:rsidP="00403D8E">
            <w:pPr>
              <w:jc w:val="center"/>
              <w:rPr>
                <w:rFonts w:ascii="Times New Roman" w:hAnsi="Times New Roman" w:cs="Times New Roman"/>
                <w:sz w:val="20"/>
                <w:szCs w:val="20"/>
              </w:rPr>
            </w:pPr>
          </w:p>
        </w:tc>
      </w:tr>
      <w:tr w:rsidR="00403D8E" w:rsidRPr="00403D8E" w14:paraId="03AAA939" w14:textId="77777777" w:rsidTr="00723A5D">
        <w:tc>
          <w:tcPr>
            <w:tcW w:w="613" w:type="pct"/>
            <w:vAlign w:val="center"/>
          </w:tcPr>
          <w:p w14:paraId="4E1FC444"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20-29</w:t>
            </w:r>
          </w:p>
        </w:tc>
        <w:tc>
          <w:tcPr>
            <w:tcW w:w="547" w:type="pct"/>
            <w:vAlign w:val="center"/>
          </w:tcPr>
          <w:p w14:paraId="33B932EE"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246</w:t>
            </w:r>
          </w:p>
        </w:tc>
        <w:tc>
          <w:tcPr>
            <w:tcW w:w="548" w:type="pct"/>
            <w:vAlign w:val="center"/>
          </w:tcPr>
          <w:p w14:paraId="62E3A03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243</w:t>
            </w:r>
          </w:p>
        </w:tc>
        <w:tc>
          <w:tcPr>
            <w:tcW w:w="550" w:type="pct"/>
            <w:vAlign w:val="center"/>
          </w:tcPr>
          <w:p w14:paraId="518629F5"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559</w:t>
            </w:r>
          </w:p>
        </w:tc>
        <w:tc>
          <w:tcPr>
            <w:tcW w:w="547" w:type="pct"/>
          </w:tcPr>
          <w:p w14:paraId="23047CE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588</w:t>
            </w:r>
          </w:p>
        </w:tc>
        <w:tc>
          <w:tcPr>
            <w:tcW w:w="547" w:type="pct"/>
            <w:vAlign w:val="center"/>
          </w:tcPr>
          <w:p w14:paraId="7E37E4F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5,909</w:t>
            </w:r>
          </w:p>
        </w:tc>
        <w:tc>
          <w:tcPr>
            <w:tcW w:w="549" w:type="pct"/>
            <w:vAlign w:val="center"/>
          </w:tcPr>
          <w:p w14:paraId="41586D31"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5,891</w:t>
            </w:r>
          </w:p>
        </w:tc>
        <w:tc>
          <w:tcPr>
            <w:tcW w:w="549" w:type="pct"/>
            <w:vAlign w:val="center"/>
          </w:tcPr>
          <w:p w14:paraId="7861BBF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12,314</w:t>
            </w:r>
          </w:p>
        </w:tc>
        <w:tc>
          <w:tcPr>
            <w:tcW w:w="549" w:type="pct"/>
          </w:tcPr>
          <w:p w14:paraId="5874609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13,465</w:t>
            </w:r>
          </w:p>
        </w:tc>
      </w:tr>
      <w:tr w:rsidR="00403D8E" w:rsidRPr="00403D8E" w14:paraId="237DD248" w14:textId="77777777" w:rsidTr="00723A5D">
        <w:tc>
          <w:tcPr>
            <w:tcW w:w="613" w:type="pct"/>
            <w:vAlign w:val="center"/>
          </w:tcPr>
          <w:p w14:paraId="452AA8CD"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30-49</w:t>
            </w:r>
          </w:p>
        </w:tc>
        <w:tc>
          <w:tcPr>
            <w:tcW w:w="547" w:type="pct"/>
            <w:vAlign w:val="center"/>
          </w:tcPr>
          <w:p w14:paraId="109AAA0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132</w:t>
            </w:r>
          </w:p>
        </w:tc>
        <w:tc>
          <w:tcPr>
            <w:tcW w:w="548" w:type="pct"/>
            <w:vAlign w:val="center"/>
          </w:tcPr>
          <w:p w14:paraId="187A659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166</w:t>
            </w:r>
          </w:p>
        </w:tc>
        <w:tc>
          <w:tcPr>
            <w:tcW w:w="550" w:type="pct"/>
            <w:vAlign w:val="center"/>
          </w:tcPr>
          <w:p w14:paraId="2A97A2B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425</w:t>
            </w:r>
          </w:p>
        </w:tc>
        <w:tc>
          <w:tcPr>
            <w:tcW w:w="547" w:type="pct"/>
          </w:tcPr>
          <w:p w14:paraId="164A89B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394</w:t>
            </w:r>
          </w:p>
        </w:tc>
        <w:tc>
          <w:tcPr>
            <w:tcW w:w="547" w:type="pct"/>
            <w:vAlign w:val="center"/>
          </w:tcPr>
          <w:p w14:paraId="4493258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4,921</w:t>
            </w:r>
          </w:p>
        </w:tc>
        <w:tc>
          <w:tcPr>
            <w:tcW w:w="549" w:type="pct"/>
            <w:vAlign w:val="center"/>
          </w:tcPr>
          <w:p w14:paraId="5C12736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6,354</w:t>
            </w:r>
          </w:p>
        </w:tc>
        <w:tc>
          <w:tcPr>
            <w:tcW w:w="549" w:type="pct"/>
            <w:vAlign w:val="center"/>
          </w:tcPr>
          <w:p w14:paraId="4AE2BA7E"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7,858</w:t>
            </w:r>
          </w:p>
        </w:tc>
        <w:tc>
          <w:tcPr>
            <w:tcW w:w="549" w:type="pct"/>
          </w:tcPr>
          <w:p w14:paraId="77195FD1"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14,391</w:t>
            </w:r>
          </w:p>
        </w:tc>
      </w:tr>
      <w:tr w:rsidR="00403D8E" w:rsidRPr="00403D8E" w14:paraId="622F246D" w14:textId="77777777" w:rsidTr="00723A5D">
        <w:tc>
          <w:tcPr>
            <w:tcW w:w="613" w:type="pct"/>
            <w:vAlign w:val="center"/>
          </w:tcPr>
          <w:p w14:paraId="2CF8E9A7"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50-99</w:t>
            </w:r>
          </w:p>
        </w:tc>
        <w:tc>
          <w:tcPr>
            <w:tcW w:w="547" w:type="pct"/>
            <w:vAlign w:val="center"/>
          </w:tcPr>
          <w:p w14:paraId="642868C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105</w:t>
            </w:r>
          </w:p>
        </w:tc>
        <w:tc>
          <w:tcPr>
            <w:tcW w:w="548" w:type="pct"/>
            <w:vAlign w:val="center"/>
          </w:tcPr>
          <w:p w14:paraId="7D49AF6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161</w:t>
            </w:r>
          </w:p>
        </w:tc>
        <w:tc>
          <w:tcPr>
            <w:tcW w:w="550" w:type="pct"/>
            <w:vAlign w:val="center"/>
          </w:tcPr>
          <w:p w14:paraId="0EDBEDD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276</w:t>
            </w:r>
          </w:p>
        </w:tc>
        <w:tc>
          <w:tcPr>
            <w:tcW w:w="547" w:type="pct"/>
          </w:tcPr>
          <w:p w14:paraId="263F69A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237</w:t>
            </w:r>
          </w:p>
        </w:tc>
        <w:tc>
          <w:tcPr>
            <w:tcW w:w="547" w:type="pct"/>
            <w:vAlign w:val="center"/>
          </w:tcPr>
          <w:p w14:paraId="69C4253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7,212</w:t>
            </w:r>
          </w:p>
        </w:tc>
        <w:tc>
          <w:tcPr>
            <w:tcW w:w="549" w:type="pct"/>
            <w:vAlign w:val="center"/>
          </w:tcPr>
          <w:p w14:paraId="24D5C0F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11,455</w:t>
            </w:r>
          </w:p>
        </w:tc>
        <w:tc>
          <w:tcPr>
            <w:tcW w:w="549" w:type="pct"/>
            <w:vAlign w:val="center"/>
          </w:tcPr>
          <w:p w14:paraId="3758D731"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7,709</w:t>
            </w:r>
          </w:p>
        </w:tc>
        <w:tc>
          <w:tcPr>
            <w:tcW w:w="549" w:type="pct"/>
          </w:tcPr>
          <w:p w14:paraId="6644384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15,566</w:t>
            </w:r>
          </w:p>
        </w:tc>
      </w:tr>
      <w:tr w:rsidR="00403D8E" w:rsidRPr="00403D8E" w14:paraId="7F647AE0" w14:textId="77777777" w:rsidTr="00723A5D">
        <w:tc>
          <w:tcPr>
            <w:tcW w:w="613" w:type="pct"/>
            <w:vAlign w:val="center"/>
          </w:tcPr>
          <w:p w14:paraId="45954B61" w14:textId="77777777" w:rsidR="00403D8E" w:rsidRPr="00403D8E" w:rsidRDefault="00403D8E" w:rsidP="00403D8E">
            <w:pPr>
              <w:rPr>
                <w:rFonts w:ascii="Times New Roman" w:hAnsi="Times New Roman" w:cs="Times New Roman"/>
                <w:sz w:val="20"/>
                <w:szCs w:val="20"/>
              </w:rPr>
            </w:pPr>
          </w:p>
        </w:tc>
        <w:tc>
          <w:tcPr>
            <w:tcW w:w="547" w:type="pct"/>
            <w:vAlign w:val="center"/>
          </w:tcPr>
          <w:p w14:paraId="0B79A3A8"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54880838"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01B04249" w14:textId="77777777" w:rsidR="00403D8E" w:rsidRPr="00403D8E" w:rsidRDefault="00403D8E" w:rsidP="00403D8E">
            <w:pPr>
              <w:jc w:val="center"/>
              <w:rPr>
                <w:rFonts w:ascii="Times New Roman" w:hAnsi="Times New Roman" w:cs="Times New Roman"/>
                <w:sz w:val="20"/>
                <w:szCs w:val="20"/>
              </w:rPr>
            </w:pPr>
          </w:p>
        </w:tc>
        <w:tc>
          <w:tcPr>
            <w:tcW w:w="547" w:type="pct"/>
          </w:tcPr>
          <w:p w14:paraId="61EB9A3F"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268957C7"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7DF9458E"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5EEE57BD" w14:textId="77777777" w:rsidR="00403D8E" w:rsidRPr="00403D8E" w:rsidRDefault="00403D8E" w:rsidP="00403D8E">
            <w:pPr>
              <w:jc w:val="center"/>
              <w:rPr>
                <w:rFonts w:ascii="Times New Roman" w:hAnsi="Times New Roman" w:cs="Times New Roman"/>
                <w:sz w:val="20"/>
                <w:szCs w:val="20"/>
              </w:rPr>
            </w:pPr>
          </w:p>
        </w:tc>
        <w:tc>
          <w:tcPr>
            <w:tcW w:w="549" w:type="pct"/>
          </w:tcPr>
          <w:p w14:paraId="78A8D0F0" w14:textId="77777777" w:rsidR="00403D8E" w:rsidRPr="00403D8E" w:rsidRDefault="00403D8E" w:rsidP="00403D8E">
            <w:pPr>
              <w:jc w:val="center"/>
              <w:rPr>
                <w:rFonts w:ascii="Times New Roman" w:hAnsi="Times New Roman" w:cs="Times New Roman"/>
                <w:sz w:val="20"/>
                <w:szCs w:val="20"/>
              </w:rPr>
            </w:pPr>
          </w:p>
        </w:tc>
      </w:tr>
      <w:tr w:rsidR="00403D8E" w:rsidRPr="00403D8E" w14:paraId="3706D788" w14:textId="77777777" w:rsidTr="00723A5D">
        <w:tc>
          <w:tcPr>
            <w:tcW w:w="613" w:type="pct"/>
            <w:vAlign w:val="center"/>
          </w:tcPr>
          <w:p w14:paraId="4CCACE99"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Medium</w:t>
            </w:r>
          </w:p>
        </w:tc>
        <w:tc>
          <w:tcPr>
            <w:tcW w:w="547" w:type="pct"/>
            <w:vAlign w:val="center"/>
          </w:tcPr>
          <w:p w14:paraId="1B649AB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483</w:t>
            </w:r>
          </w:p>
        </w:tc>
        <w:tc>
          <w:tcPr>
            <w:tcW w:w="548" w:type="pct"/>
            <w:vAlign w:val="center"/>
          </w:tcPr>
          <w:p w14:paraId="7D908E8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570</w:t>
            </w:r>
          </w:p>
        </w:tc>
        <w:tc>
          <w:tcPr>
            <w:tcW w:w="550" w:type="pct"/>
            <w:vAlign w:val="center"/>
          </w:tcPr>
          <w:p w14:paraId="2DB9FE9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1,260</w:t>
            </w:r>
          </w:p>
        </w:tc>
        <w:tc>
          <w:tcPr>
            <w:tcW w:w="547" w:type="pct"/>
          </w:tcPr>
          <w:p w14:paraId="5369677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1,219</w:t>
            </w:r>
          </w:p>
        </w:tc>
        <w:tc>
          <w:tcPr>
            <w:tcW w:w="547" w:type="pct"/>
            <w:vAlign w:val="center"/>
          </w:tcPr>
          <w:p w14:paraId="0DB3DE7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18,042</w:t>
            </w:r>
          </w:p>
        </w:tc>
        <w:tc>
          <w:tcPr>
            <w:tcW w:w="549" w:type="pct"/>
            <w:vAlign w:val="center"/>
          </w:tcPr>
          <w:p w14:paraId="486A033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23,700</w:t>
            </w:r>
          </w:p>
        </w:tc>
        <w:tc>
          <w:tcPr>
            <w:tcW w:w="549" w:type="pct"/>
            <w:vAlign w:val="center"/>
          </w:tcPr>
          <w:p w14:paraId="260B727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27,881</w:t>
            </w:r>
          </w:p>
        </w:tc>
        <w:tc>
          <w:tcPr>
            <w:tcW w:w="549" w:type="pct"/>
          </w:tcPr>
          <w:p w14:paraId="2031F16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43,422</w:t>
            </w:r>
          </w:p>
        </w:tc>
      </w:tr>
      <w:tr w:rsidR="00403D8E" w:rsidRPr="00403D8E" w14:paraId="6B6ABB02" w14:textId="77777777" w:rsidTr="00723A5D">
        <w:tc>
          <w:tcPr>
            <w:tcW w:w="613" w:type="pct"/>
            <w:vAlign w:val="center"/>
          </w:tcPr>
          <w:p w14:paraId="1C875174" w14:textId="77777777" w:rsidR="00403D8E" w:rsidRPr="00403D8E" w:rsidRDefault="00403D8E" w:rsidP="00403D8E">
            <w:pPr>
              <w:rPr>
                <w:rFonts w:ascii="Times New Roman" w:hAnsi="Times New Roman" w:cs="Times New Roman"/>
                <w:sz w:val="20"/>
                <w:szCs w:val="20"/>
              </w:rPr>
            </w:pPr>
          </w:p>
        </w:tc>
        <w:tc>
          <w:tcPr>
            <w:tcW w:w="547" w:type="pct"/>
            <w:vAlign w:val="center"/>
          </w:tcPr>
          <w:p w14:paraId="0E4C88D7"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292A4E57"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570C15DA" w14:textId="77777777" w:rsidR="00403D8E" w:rsidRPr="00403D8E" w:rsidRDefault="00403D8E" w:rsidP="00403D8E">
            <w:pPr>
              <w:jc w:val="center"/>
              <w:rPr>
                <w:rFonts w:ascii="Times New Roman" w:hAnsi="Times New Roman" w:cs="Times New Roman"/>
                <w:sz w:val="20"/>
                <w:szCs w:val="20"/>
              </w:rPr>
            </w:pPr>
          </w:p>
        </w:tc>
        <w:tc>
          <w:tcPr>
            <w:tcW w:w="547" w:type="pct"/>
          </w:tcPr>
          <w:p w14:paraId="05AF3985"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2E3E5751"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28A89A84"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673C767E" w14:textId="77777777" w:rsidR="00403D8E" w:rsidRPr="00403D8E" w:rsidRDefault="00403D8E" w:rsidP="00403D8E">
            <w:pPr>
              <w:jc w:val="center"/>
              <w:rPr>
                <w:rFonts w:ascii="Times New Roman" w:hAnsi="Times New Roman" w:cs="Times New Roman"/>
                <w:sz w:val="20"/>
                <w:szCs w:val="20"/>
              </w:rPr>
            </w:pPr>
          </w:p>
        </w:tc>
        <w:tc>
          <w:tcPr>
            <w:tcW w:w="549" w:type="pct"/>
          </w:tcPr>
          <w:p w14:paraId="159AB6FD" w14:textId="77777777" w:rsidR="00403D8E" w:rsidRPr="00403D8E" w:rsidRDefault="00403D8E" w:rsidP="00403D8E">
            <w:pPr>
              <w:jc w:val="center"/>
              <w:rPr>
                <w:rFonts w:ascii="Times New Roman" w:hAnsi="Times New Roman" w:cs="Times New Roman"/>
                <w:sz w:val="20"/>
                <w:szCs w:val="20"/>
              </w:rPr>
            </w:pPr>
          </w:p>
        </w:tc>
      </w:tr>
      <w:tr w:rsidR="00403D8E" w:rsidRPr="00403D8E" w14:paraId="6920AC5F" w14:textId="77777777" w:rsidTr="00723A5D">
        <w:tc>
          <w:tcPr>
            <w:tcW w:w="613" w:type="pct"/>
            <w:vAlign w:val="center"/>
          </w:tcPr>
          <w:p w14:paraId="78953748"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100-199</w:t>
            </w:r>
          </w:p>
        </w:tc>
        <w:tc>
          <w:tcPr>
            <w:tcW w:w="547" w:type="pct"/>
            <w:vAlign w:val="center"/>
          </w:tcPr>
          <w:p w14:paraId="0F76B33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58</w:t>
            </w:r>
          </w:p>
        </w:tc>
        <w:tc>
          <w:tcPr>
            <w:tcW w:w="548" w:type="pct"/>
            <w:vAlign w:val="center"/>
          </w:tcPr>
          <w:p w14:paraId="57C68B77"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83</w:t>
            </w:r>
          </w:p>
        </w:tc>
        <w:tc>
          <w:tcPr>
            <w:tcW w:w="550" w:type="pct"/>
            <w:vAlign w:val="center"/>
          </w:tcPr>
          <w:p w14:paraId="76E1346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121</w:t>
            </w:r>
          </w:p>
        </w:tc>
        <w:tc>
          <w:tcPr>
            <w:tcW w:w="547" w:type="pct"/>
          </w:tcPr>
          <w:p w14:paraId="38A58F3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128</w:t>
            </w:r>
          </w:p>
        </w:tc>
        <w:tc>
          <w:tcPr>
            <w:tcW w:w="547" w:type="pct"/>
            <w:vAlign w:val="center"/>
          </w:tcPr>
          <w:p w14:paraId="42742BC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7,840</w:t>
            </w:r>
          </w:p>
        </w:tc>
        <w:tc>
          <w:tcPr>
            <w:tcW w:w="549" w:type="pct"/>
            <w:vAlign w:val="center"/>
          </w:tcPr>
          <w:p w14:paraId="7DC0B30E"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12,269</w:t>
            </w:r>
          </w:p>
        </w:tc>
        <w:tc>
          <w:tcPr>
            <w:tcW w:w="549" w:type="pct"/>
            <w:vAlign w:val="center"/>
          </w:tcPr>
          <w:p w14:paraId="64A215A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9,548</w:t>
            </w:r>
          </w:p>
        </w:tc>
        <w:tc>
          <w:tcPr>
            <w:tcW w:w="549" w:type="pct"/>
          </w:tcPr>
          <w:p w14:paraId="39255AF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17,588</w:t>
            </w:r>
          </w:p>
        </w:tc>
      </w:tr>
      <w:tr w:rsidR="00403D8E" w:rsidRPr="00403D8E" w14:paraId="14525C6D" w14:textId="77777777" w:rsidTr="00723A5D">
        <w:tc>
          <w:tcPr>
            <w:tcW w:w="613" w:type="pct"/>
            <w:vAlign w:val="center"/>
          </w:tcPr>
          <w:p w14:paraId="25819A25"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200-499</w:t>
            </w:r>
          </w:p>
        </w:tc>
        <w:tc>
          <w:tcPr>
            <w:tcW w:w="547" w:type="pct"/>
            <w:vAlign w:val="center"/>
          </w:tcPr>
          <w:p w14:paraId="78034AE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38</w:t>
            </w:r>
          </w:p>
        </w:tc>
        <w:tc>
          <w:tcPr>
            <w:tcW w:w="548" w:type="pct"/>
            <w:vAlign w:val="center"/>
          </w:tcPr>
          <w:p w14:paraId="315DEC2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57</w:t>
            </w:r>
          </w:p>
        </w:tc>
        <w:tc>
          <w:tcPr>
            <w:tcW w:w="550" w:type="pct"/>
            <w:vAlign w:val="center"/>
          </w:tcPr>
          <w:p w14:paraId="7B39FC8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90</w:t>
            </w:r>
          </w:p>
        </w:tc>
        <w:tc>
          <w:tcPr>
            <w:tcW w:w="547" w:type="pct"/>
            <w:vMerge w:val="restart"/>
            <w:vAlign w:val="center"/>
          </w:tcPr>
          <w:p w14:paraId="7A995E6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140</w:t>
            </w:r>
          </w:p>
        </w:tc>
        <w:tc>
          <w:tcPr>
            <w:tcW w:w="547" w:type="pct"/>
            <w:vAlign w:val="center"/>
          </w:tcPr>
          <w:p w14:paraId="68C8227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11,000</w:t>
            </w:r>
          </w:p>
        </w:tc>
        <w:tc>
          <w:tcPr>
            <w:tcW w:w="549" w:type="pct"/>
            <w:vAlign w:val="center"/>
          </w:tcPr>
          <w:p w14:paraId="60DFD36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17,671</w:t>
            </w:r>
          </w:p>
        </w:tc>
        <w:tc>
          <w:tcPr>
            <w:tcW w:w="549" w:type="pct"/>
            <w:vAlign w:val="center"/>
          </w:tcPr>
          <w:p w14:paraId="05BCEC0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19,010</w:t>
            </w:r>
          </w:p>
        </w:tc>
        <w:tc>
          <w:tcPr>
            <w:tcW w:w="549" w:type="pct"/>
            <w:vMerge w:val="restart"/>
            <w:vAlign w:val="center"/>
          </w:tcPr>
          <w:p w14:paraId="3BB7C6C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88,719</w:t>
            </w:r>
          </w:p>
        </w:tc>
      </w:tr>
      <w:tr w:rsidR="00403D8E" w:rsidRPr="00403D8E" w14:paraId="08B251B6" w14:textId="77777777" w:rsidTr="00723A5D">
        <w:tc>
          <w:tcPr>
            <w:tcW w:w="613" w:type="pct"/>
            <w:vAlign w:val="center"/>
          </w:tcPr>
          <w:p w14:paraId="36B06CAF"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500+</w:t>
            </w:r>
          </w:p>
        </w:tc>
        <w:tc>
          <w:tcPr>
            <w:tcW w:w="547" w:type="pct"/>
            <w:vAlign w:val="center"/>
          </w:tcPr>
          <w:p w14:paraId="29463A0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14</w:t>
            </w:r>
          </w:p>
        </w:tc>
        <w:tc>
          <w:tcPr>
            <w:tcW w:w="548" w:type="pct"/>
            <w:vAlign w:val="center"/>
          </w:tcPr>
          <w:p w14:paraId="062E2C0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49</w:t>
            </w:r>
          </w:p>
        </w:tc>
        <w:tc>
          <w:tcPr>
            <w:tcW w:w="550" w:type="pct"/>
            <w:vAlign w:val="center"/>
          </w:tcPr>
          <w:p w14:paraId="345C464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44</w:t>
            </w:r>
          </w:p>
        </w:tc>
        <w:tc>
          <w:tcPr>
            <w:tcW w:w="547" w:type="pct"/>
            <w:vMerge/>
          </w:tcPr>
          <w:p w14:paraId="53004EE2"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4DDF061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14,045</w:t>
            </w:r>
          </w:p>
        </w:tc>
        <w:tc>
          <w:tcPr>
            <w:tcW w:w="549" w:type="pct"/>
            <w:vAlign w:val="center"/>
          </w:tcPr>
          <w:p w14:paraId="7FF8D5C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44,661</w:t>
            </w:r>
          </w:p>
        </w:tc>
        <w:tc>
          <w:tcPr>
            <w:tcW w:w="549" w:type="pct"/>
            <w:vAlign w:val="center"/>
          </w:tcPr>
          <w:p w14:paraId="082EFD95"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30,226</w:t>
            </w:r>
          </w:p>
        </w:tc>
        <w:tc>
          <w:tcPr>
            <w:tcW w:w="549" w:type="pct"/>
            <w:vMerge/>
          </w:tcPr>
          <w:p w14:paraId="0DC2E405" w14:textId="77777777" w:rsidR="00403D8E" w:rsidRPr="00403D8E" w:rsidRDefault="00403D8E" w:rsidP="00403D8E">
            <w:pPr>
              <w:jc w:val="center"/>
              <w:rPr>
                <w:rFonts w:ascii="Times New Roman" w:hAnsi="Times New Roman" w:cs="Times New Roman"/>
                <w:sz w:val="20"/>
                <w:szCs w:val="20"/>
              </w:rPr>
            </w:pPr>
          </w:p>
        </w:tc>
      </w:tr>
      <w:tr w:rsidR="00403D8E" w:rsidRPr="00403D8E" w14:paraId="6392B99C" w14:textId="77777777" w:rsidTr="00723A5D">
        <w:tc>
          <w:tcPr>
            <w:tcW w:w="613" w:type="pct"/>
            <w:vAlign w:val="center"/>
          </w:tcPr>
          <w:p w14:paraId="3BF567F1" w14:textId="77777777" w:rsidR="00403D8E" w:rsidRPr="00403D8E" w:rsidRDefault="00403D8E" w:rsidP="00403D8E">
            <w:pPr>
              <w:rPr>
                <w:rFonts w:ascii="Times New Roman" w:hAnsi="Times New Roman" w:cs="Times New Roman"/>
                <w:sz w:val="20"/>
                <w:szCs w:val="20"/>
              </w:rPr>
            </w:pPr>
          </w:p>
        </w:tc>
        <w:tc>
          <w:tcPr>
            <w:tcW w:w="547" w:type="pct"/>
            <w:vAlign w:val="center"/>
          </w:tcPr>
          <w:p w14:paraId="50A16490"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5A9BC440"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24C4A038" w14:textId="77777777" w:rsidR="00403D8E" w:rsidRPr="00403D8E" w:rsidRDefault="00403D8E" w:rsidP="00403D8E">
            <w:pPr>
              <w:jc w:val="center"/>
              <w:rPr>
                <w:rFonts w:ascii="Times New Roman" w:hAnsi="Times New Roman" w:cs="Times New Roman"/>
                <w:sz w:val="20"/>
                <w:szCs w:val="20"/>
              </w:rPr>
            </w:pPr>
          </w:p>
        </w:tc>
        <w:tc>
          <w:tcPr>
            <w:tcW w:w="547" w:type="pct"/>
          </w:tcPr>
          <w:p w14:paraId="26435D6F"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0164440B"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7E930FDE"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6AD4A87D" w14:textId="77777777" w:rsidR="00403D8E" w:rsidRPr="00403D8E" w:rsidRDefault="00403D8E" w:rsidP="00403D8E">
            <w:pPr>
              <w:jc w:val="center"/>
              <w:rPr>
                <w:rFonts w:ascii="Times New Roman" w:hAnsi="Times New Roman" w:cs="Times New Roman"/>
                <w:sz w:val="20"/>
                <w:szCs w:val="20"/>
              </w:rPr>
            </w:pPr>
          </w:p>
        </w:tc>
        <w:tc>
          <w:tcPr>
            <w:tcW w:w="549" w:type="pct"/>
          </w:tcPr>
          <w:p w14:paraId="7B50BDEA" w14:textId="77777777" w:rsidR="00403D8E" w:rsidRPr="00403D8E" w:rsidRDefault="00403D8E" w:rsidP="00403D8E">
            <w:pPr>
              <w:jc w:val="center"/>
              <w:rPr>
                <w:rFonts w:ascii="Times New Roman" w:hAnsi="Times New Roman" w:cs="Times New Roman"/>
                <w:sz w:val="20"/>
                <w:szCs w:val="20"/>
              </w:rPr>
            </w:pPr>
          </w:p>
        </w:tc>
      </w:tr>
      <w:tr w:rsidR="00403D8E" w:rsidRPr="00403D8E" w14:paraId="0EE3F16A" w14:textId="77777777" w:rsidTr="00723A5D">
        <w:tc>
          <w:tcPr>
            <w:tcW w:w="613" w:type="pct"/>
            <w:vAlign w:val="center"/>
          </w:tcPr>
          <w:p w14:paraId="0EE77C67"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Large</w:t>
            </w:r>
          </w:p>
        </w:tc>
        <w:tc>
          <w:tcPr>
            <w:tcW w:w="547" w:type="pct"/>
            <w:vAlign w:val="center"/>
          </w:tcPr>
          <w:p w14:paraId="619C3004"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110</w:t>
            </w:r>
          </w:p>
        </w:tc>
        <w:tc>
          <w:tcPr>
            <w:tcW w:w="548" w:type="pct"/>
            <w:vAlign w:val="center"/>
          </w:tcPr>
          <w:p w14:paraId="3FEAF6EC"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189</w:t>
            </w:r>
          </w:p>
        </w:tc>
        <w:tc>
          <w:tcPr>
            <w:tcW w:w="550" w:type="pct"/>
            <w:vAlign w:val="center"/>
          </w:tcPr>
          <w:p w14:paraId="340FA409"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255</w:t>
            </w:r>
          </w:p>
        </w:tc>
        <w:tc>
          <w:tcPr>
            <w:tcW w:w="547" w:type="pct"/>
          </w:tcPr>
          <w:p w14:paraId="5714C11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268</w:t>
            </w:r>
          </w:p>
        </w:tc>
        <w:tc>
          <w:tcPr>
            <w:tcW w:w="547" w:type="pct"/>
            <w:vAlign w:val="center"/>
          </w:tcPr>
          <w:p w14:paraId="52415930"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32,885</w:t>
            </w:r>
          </w:p>
        </w:tc>
        <w:tc>
          <w:tcPr>
            <w:tcW w:w="549" w:type="pct"/>
            <w:vAlign w:val="center"/>
          </w:tcPr>
          <w:p w14:paraId="3007769B"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74,601</w:t>
            </w:r>
          </w:p>
        </w:tc>
        <w:tc>
          <w:tcPr>
            <w:tcW w:w="549" w:type="pct"/>
            <w:vAlign w:val="center"/>
          </w:tcPr>
          <w:p w14:paraId="295DEEED"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58,784</w:t>
            </w:r>
          </w:p>
        </w:tc>
        <w:tc>
          <w:tcPr>
            <w:tcW w:w="549" w:type="pct"/>
          </w:tcPr>
          <w:p w14:paraId="13A3D30A"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106,307</w:t>
            </w:r>
          </w:p>
        </w:tc>
      </w:tr>
      <w:tr w:rsidR="00403D8E" w:rsidRPr="00403D8E" w14:paraId="6C77E41F" w14:textId="77777777" w:rsidTr="00723A5D">
        <w:tc>
          <w:tcPr>
            <w:tcW w:w="613" w:type="pct"/>
            <w:vAlign w:val="center"/>
          </w:tcPr>
          <w:p w14:paraId="59B12D9F" w14:textId="77777777" w:rsidR="00403D8E" w:rsidRPr="00403D8E" w:rsidRDefault="00403D8E" w:rsidP="00403D8E">
            <w:pPr>
              <w:rPr>
                <w:rFonts w:ascii="Times New Roman" w:hAnsi="Times New Roman" w:cs="Times New Roman"/>
                <w:sz w:val="20"/>
                <w:szCs w:val="20"/>
              </w:rPr>
            </w:pPr>
          </w:p>
        </w:tc>
        <w:tc>
          <w:tcPr>
            <w:tcW w:w="547" w:type="pct"/>
            <w:vAlign w:val="center"/>
          </w:tcPr>
          <w:p w14:paraId="7D301CDA" w14:textId="77777777" w:rsidR="00403D8E" w:rsidRPr="00403D8E" w:rsidRDefault="00403D8E" w:rsidP="00403D8E">
            <w:pPr>
              <w:jc w:val="center"/>
              <w:rPr>
                <w:rFonts w:ascii="Times New Roman" w:hAnsi="Times New Roman" w:cs="Times New Roman"/>
                <w:sz w:val="20"/>
                <w:szCs w:val="20"/>
              </w:rPr>
            </w:pPr>
          </w:p>
        </w:tc>
        <w:tc>
          <w:tcPr>
            <w:tcW w:w="548" w:type="pct"/>
            <w:vAlign w:val="center"/>
          </w:tcPr>
          <w:p w14:paraId="39CFCD35" w14:textId="77777777" w:rsidR="00403D8E" w:rsidRPr="00403D8E" w:rsidRDefault="00403D8E" w:rsidP="00403D8E">
            <w:pPr>
              <w:jc w:val="center"/>
              <w:rPr>
                <w:rFonts w:ascii="Times New Roman" w:hAnsi="Times New Roman" w:cs="Times New Roman"/>
                <w:sz w:val="20"/>
                <w:szCs w:val="20"/>
              </w:rPr>
            </w:pPr>
          </w:p>
        </w:tc>
        <w:tc>
          <w:tcPr>
            <w:tcW w:w="550" w:type="pct"/>
            <w:vAlign w:val="center"/>
          </w:tcPr>
          <w:p w14:paraId="74004763" w14:textId="77777777" w:rsidR="00403D8E" w:rsidRPr="00403D8E" w:rsidRDefault="00403D8E" w:rsidP="00403D8E">
            <w:pPr>
              <w:jc w:val="center"/>
              <w:rPr>
                <w:rFonts w:ascii="Times New Roman" w:hAnsi="Times New Roman" w:cs="Times New Roman"/>
                <w:sz w:val="20"/>
                <w:szCs w:val="20"/>
              </w:rPr>
            </w:pPr>
          </w:p>
        </w:tc>
        <w:tc>
          <w:tcPr>
            <w:tcW w:w="547" w:type="pct"/>
          </w:tcPr>
          <w:p w14:paraId="49BF98B3" w14:textId="77777777" w:rsidR="00403D8E" w:rsidRPr="00403D8E" w:rsidRDefault="00403D8E" w:rsidP="00403D8E">
            <w:pPr>
              <w:jc w:val="center"/>
              <w:rPr>
                <w:rFonts w:ascii="Times New Roman" w:hAnsi="Times New Roman" w:cs="Times New Roman"/>
                <w:sz w:val="20"/>
                <w:szCs w:val="20"/>
              </w:rPr>
            </w:pPr>
          </w:p>
        </w:tc>
        <w:tc>
          <w:tcPr>
            <w:tcW w:w="547" w:type="pct"/>
            <w:vAlign w:val="center"/>
          </w:tcPr>
          <w:p w14:paraId="5651EF0E"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204CD8BC" w14:textId="77777777" w:rsidR="00403D8E" w:rsidRPr="00403D8E" w:rsidRDefault="00403D8E" w:rsidP="00403D8E">
            <w:pPr>
              <w:jc w:val="center"/>
              <w:rPr>
                <w:rFonts w:ascii="Times New Roman" w:hAnsi="Times New Roman" w:cs="Times New Roman"/>
                <w:sz w:val="20"/>
                <w:szCs w:val="20"/>
              </w:rPr>
            </w:pPr>
          </w:p>
        </w:tc>
        <w:tc>
          <w:tcPr>
            <w:tcW w:w="549" w:type="pct"/>
            <w:vAlign w:val="center"/>
          </w:tcPr>
          <w:p w14:paraId="3F23664F" w14:textId="77777777" w:rsidR="00403D8E" w:rsidRPr="00403D8E" w:rsidRDefault="00403D8E" w:rsidP="00403D8E">
            <w:pPr>
              <w:jc w:val="center"/>
              <w:rPr>
                <w:rFonts w:ascii="Times New Roman" w:hAnsi="Times New Roman" w:cs="Times New Roman"/>
                <w:sz w:val="20"/>
                <w:szCs w:val="20"/>
              </w:rPr>
            </w:pPr>
          </w:p>
        </w:tc>
        <w:tc>
          <w:tcPr>
            <w:tcW w:w="549" w:type="pct"/>
          </w:tcPr>
          <w:p w14:paraId="4C18BF83" w14:textId="77777777" w:rsidR="00403D8E" w:rsidRPr="00403D8E" w:rsidRDefault="00403D8E" w:rsidP="00403D8E">
            <w:pPr>
              <w:jc w:val="center"/>
              <w:rPr>
                <w:rFonts w:ascii="Times New Roman" w:hAnsi="Times New Roman" w:cs="Times New Roman"/>
                <w:sz w:val="20"/>
                <w:szCs w:val="20"/>
              </w:rPr>
            </w:pPr>
          </w:p>
        </w:tc>
      </w:tr>
      <w:tr w:rsidR="00403D8E" w:rsidRPr="00403D8E" w14:paraId="1ACDC1FC" w14:textId="77777777" w:rsidTr="00723A5D">
        <w:tc>
          <w:tcPr>
            <w:tcW w:w="613" w:type="pct"/>
            <w:vAlign w:val="center"/>
          </w:tcPr>
          <w:p w14:paraId="4E7769CE" w14:textId="77777777" w:rsidR="00403D8E" w:rsidRPr="00403D8E" w:rsidRDefault="00403D8E" w:rsidP="00403D8E">
            <w:pPr>
              <w:rPr>
                <w:rFonts w:ascii="Times New Roman" w:hAnsi="Times New Roman" w:cs="Times New Roman"/>
                <w:sz w:val="20"/>
                <w:szCs w:val="20"/>
              </w:rPr>
            </w:pPr>
            <w:r w:rsidRPr="00403D8E">
              <w:rPr>
                <w:rFonts w:ascii="Times New Roman" w:hAnsi="Times New Roman" w:cs="Times New Roman"/>
                <w:sz w:val="20"/>
                <w:szCs w:val="20"/>
              </w:rPr>
              <w:t>Total</w:t>
            </w:r>
          </w:p>
        </w:tc>
        <w:tc>
          <w:tcPr>
            <w:tcW w:w="547" w:type="pct"/>
            <w:vAlign w:val="center"/>
          </w:tcPr>
          <w:p w14:paraId="5622D715"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22,819</w:t>
            </w:r>
          </w:p>
        </w:tc>
        <w:tc>
          <w:tcPr>
            <w:tcW w:w="548" w:type="pct"/>
            <w:vAlign w:val="center"/>
          </w:tcPr>
          <w:p w14:paraId="11A212E7"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24,094</w:t>
            </w:r>
          </w:p>
        </w:tc>
        <w:tc>
          <w:tcPr>
            <w:tcW w:w="550" w:type="pct"/>
            <w:vAlign w:val="center"/>
          </w:tcPr>
          <w:p w14:paraId="11BBEC55"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78,216</w:t>
            </w:r>
          </w:p>
        </w:tc>
        <w:tc>
          <w:tcPr>
            <w:tcW w:w="547" w:type="pct"/>
          </w:tcPr>
          <w:p w14:paraId="71662622"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99,437</w:t>
            </w:r>
          </w:p>
        </w:tc>
        <w:tc>
          <w:tcPr>
            <w:tcW w:w="547" w:type="pct"/>
            <w:vAlign w:val="center"/>
          </w:tcPr>
          <w:p w14:paraId="76D1DB76"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89,155</w:t>
            </w:r>
          </w:p>
        </w:tc>
        <w:tc>
          <w:tcPr>
            <w:tcW w:w="549" w:type="pct"/>
            <w:vAlign w:val="center"/>
          </w:tcPr>
          <w:p w14:paraId="6BDD3A78"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177,897</w:t>
            </w:r>
          </w:p>
        </w:tc>
        <w:tc>
          <w:tcPr>
            <w:tcW w:w="549" w:type="pct"/>
            <w:vAlign w:val="center"/>
          </w:tcPr>
          <w:p w14:paraId="2119107F"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365,604</w:t>
            </w:r>
          </w:p>
        </w:tc>
        <w:tc>
          <w:tcPr>
            <w:tcW w:w="549" w:type="pct"/>
          </w:tcPr>
          <w:p w14:paraId="599A9833" w14:textId="77777777" w:rsidR="00403D8E" w:rsidRPr="00403D8E" w:rsidRDefault="00403D8E" w:rsidP="00403D8E">
            <w:pPr>
              <w:jc w:val="center"/>
              <w:rPr>
                <w:rFonts w:ascii="Times New Roman" w:hAnsi="Times New Roman" w:cs="Times New Roman"/>
                <w:sz w:val="20"/>
                <w:szCs w:val="20"/>
              </w:rPr>
            </w:pPr>
            <w:r w:rsidRPr="00403D8E">
              <w:rPr>
                <w:rFonts w:ascii="Times New Roman" w:hAnsi="Times New Roman" w:cs="Times New Roman"/>
                <w:sz w:val="20"/>
                <w:szCs w:val="20"/>
              </w:rPr>
              <w:t>437,316</w:t>
            </w:r>
          </w:p>
        </w:tc>
      </w:tr>
    </w:tbl>
    <w:p w14:paraId="4959CADD" w14:textId="14D6FD9F" w:rsidR="00C7552D" w:rsidRDefault="00C7552D" w:rsidP="00403D8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Notes on Appendix Table </w:t>
      </w:r>
      <w:r w:rsidR="00E030B2">
        <w:rPr>
          <w:rFonts w:ascii="Times New Roman" w:hAnsi="Times New Roman" w:cs="Times New Roman"/>
          <w:sz w:val="20"/>
          <w:szCs w:val="20"/>
        </w:rPr>
        <w:t>2</w:t>
      </w:r>
    </w:p>
    <w:p w14:paraId="14C869B6" w14:textId="77777777" w:rsidR="00403D8E" w:rsidRPr="00403D8E" w:rsidRDefault="00403D8E" w:rsidP="00403D8E">
      <w:pPr>
        <w:spacing w:after="0" w:line="240" w:lineRule="auto"/>
        <w:jc w:val="both"/>
        <w:rPr>
          <w:rFonts w:ascii="Times New Roman" w:hAnsi="Times New Roman" w:cs="Times New Roman"/>
          <w:sz w:val="20"/>
          <w:szCs w:val="20"/>
        </w:rPr>
      </w:pPr>
      <w:r w:rsidRPr="00403D8E">
        <w:rPr>
          <w:rFonts w:ascii="Times New Roman" w:hAnsi="Times New Roman" w:cs="Times New Roman"/>
          <w:sz w:val="20"/>
          <w:szCs w:val="20"/>
        </w:rPr>
        <w:t>(a) The 1962 data is from</w:t>
      </w:r>
      <w:r w:rsidRPr="00403D8E">
        <w:rPr>
          <w:rFonts w:ascii="Times New Roman" w:eastAsia="PMingLiU" w:hAnsi="Times New Roman" w:cs="Times New Roman"/>
          <w:sz w:val="20"/>
          <w:szCs w:val="20"/>
        </w:rPr>
        <w:t xml:space="preserve"> </w:t>
      </w:r>
      <w:r w:rsidRPr="00403D8E">
        <w:rPr>
          <w:rFonts w:ascii="Times New Roman" w:hAnsi="Times New Roman" w:cs="Times New Roman"/>
          <w:sz w:val="20"/>
          <w:szCs w:val="20"/>
        </w:rPr>
        <w:t xml:space="preserve">Ghana Central Bureau of Statistics (1965). The 1962 Industrial Census recorded a total of 95,167 establishments which included enterprises run by the self-employed within households of which 72,348 were located in rural areas. As the 1987 and 2003 Industrial censuses did not cover the rural areas these have been excluded to ensure as much comparability across the censuses as possible. </w:t>
      </w:r>
    </w:p>
    <w:p w14:paraId="678C3465" w14:textId="77777777" w:rsidR="00403D8E" w:rsidRPr="00403D8E" w:rsidRDefault="00403D8E" w:rsidP="00403D8E">
      <w:pPr>
        <w:spacing w:after="0" w:line="240" w:lineRule="auto"/>
        <w:jc w:val="both"/>
        <w:rPr>
          <w:rFonts w:ascii="Times New Roman" w:hAnsi="Times New Roman" w:cs="Times New Roman"/>
          <w:sz w:val="20"/>
          <w:szCs w:val="20"/>
        </w:rPr>
      </w:pPr>
      <w:r w:rsidRPr="00403D8E">
        <w:rPr>
          <w:rFonts w:ascii="Times New Roman" w:hAnsi="Times New Roman" w:cs="Times New Roman"/>
          <w:sz w:val="20"/>
          <w:szCs w:val="20"/>
        </w:rPr>
        <w:t>(b) The number of Self-Employment Enterprises with Employees (SEEE) is taken from the population census data where it has been assume that 76.4 per cent of these enterprise were located in urban areas.</w:t>
      </w:r>
    </w:p>
    <w:p w14:paraId="08C2F943" w14:textId="77777777" w:rsidR="00403D8E" w:rsidRPr="00403D8E" w:rsidRDefault="00403D8E" w:rsidP="00403D8E">
      <w:pPr>
        <w:spacing w:after="0" w:line="240" w:lineRule="auto"/>
        <w:jc w:val="both"/>
        <w:rPr>
          <w:rFonts w:ascii="Times New Roman" w:hAnsi="Times New Roman" w:cs="Times New Roman"/>
          <w:sz w:val="20"/>
          <w:szCs w:val="20"/>
        </w:rPr>
      </w:pPr>
      <w:r w:rsidRPr="00403D8E">
        <w:rPr>
          <w:rFonts w:ascii="Times New Roman" w:hAnsi="Times New Roman" w:cs="Times New Roman"/>
          <w:sz w:val="20"/>
          <w:szCs w:val="20"/>
        </w:rPr>
        <w:t xml:space="preserve">(c) The 2014 data comes from the Integrated Business Establishment Survey (IBES), Summary Report, </w:t>
      </w:r>
      <w:proofErr w:type="gramStart"/>
      <w:r w:rsidRPr="00403D8E">
        <w:rPr>
          <w:rFonts w:ascii="Times New Roman" w:hAnsi="Times New Roman" w:cs="Times New Roman"/>
          <w:sz w:val="20"/>
          <w:szCs w:val="20"/>
        </w:rPr>
        <w:t>Ghana</w:t>
      </w:r>
      <w:proofErr w:type="gramEnd"/>
      <w:r w:rsidRPr="00403D8E">
        <w:rPr>
          <w:rFonts w:ascii="Times New Roman" w:hAnsi="Times New Roman" w:cs="Times New Roman"/>
          <w:sz w:val="20"/>
          <w:szCs w:val="20"/>
        </w:rPr>
        <w:t xml:space="preserve"> Statistical Office (September 2015). At present a breakdown by rural urban is not available so the 2014 numbers </w:t>
      </w:r>
      <w:r w:rsidRPr="00403D8E">
        <w:rPr>
          <w:rFonts w:ascii="Times New Roman" w:hAnsi="Times New Roman" w:cs="Times New Roman"/>
          <w:sz w:val="20"/>
          <w:szCs w:val="20"/>
        </w:rPr>
        <w:lastRenderedPageBreak/>
        <w:t>are not strictly comparable with the 1962 to 2003 data. The division between SEEE and firms for 2014 is based on using population census estimates for the number of SEEEs. It is imputed data not available from the IBES.</w:t>
      </w:r>
    </w:p>
    <w:p w14:paraId="3AE12867" w14:textId="77777777" w:rsidR="00403D8E" w:rsidRPr="00403D8E" w:rsidRDefault="00403D8E" w:rsidP="00403D8E">
      <w:pPr>
        <w:spacing w:after="0" w:line="240" w:lineRule="auto"/>
        <w:jc w:val="both"/>
        <w:rPr>
          <w:rFonts w:ascii="Times New Roman" w:hAnsi="Times New Roman" w:cs="Times New Roman"/>
          <w:sz w:val="20"/>
          <w:szCs w:val="20"/>
        </w:rPr>
      </w:pPr>
      <w:r w:rsidRPr="00403D8E">
        <w:rPr>
          <w:rFonts w:ascii="Times New Roman" w:hAnsi="Times New Roman" w:cs="Times New Roman"/>
          <w:sz w:val="20"/>
          <w:szCs w:val="20"/>
        </w:rPr>
        <w:t xml:space="preserve">(d) A total employment figures of 89,155 for urban areas is available from Ghana Central Bureau of Statistics (1965). The figure for small firms is then a residual where it has been assumed all firms with more than 20 employees are located in urban areas. </w:t>
      </w:r>
    </w:p>
    <w:p w14:paraId="6AD7BF92" w14:textId="77777777" w:rsidR="00403D8E" w:rsidRPr="00403D8E" w:rsidRDefault="00403D8E" w:rsidP="00403D8E">
      <w:pPr>
        <w:spacing w:after="0" w:line="240" w:lineRule="auto"/>
        <w:jc w:val="both"/>
        <w:rPr>
          <w:rFonts w:ascii="Times New Roman" w:eastAsia="PMingLiU" w:hAnsi="Times New Roman" w:cs="Times New Roman"/>
        </w:rPr>
      </w:pPr>
      <w:r w:rsidRPr="00403D8E">
        <w:rPr>
          <w:rFonts w:ascii="Times New Roman" w:hAnsi="Times New Roman" w:cs="Times New Roman"/>
          <w:sz w:val="20"/>
          <w:szCs w:val="20"/>
        </w:rPr>
        <w:t xml:space="preserve">(e) </w:t>
      </w:r>
      <w:r w:rsidRPr="00403D8E">
        <w:rPr>
          <w:rFonts w:ascii="Times New Roman" w:eastAsia="PMingLiU" w:hAnsi="Times New Roman" w:cs="Times New Roman"/>
          <w:sz w:val="20"/>
          <w:szCs w:val="20"/>
        </w:rPr>
        <w:t xml:space="preserve">To establish the employment patterns in the classification which includes the self-employed enterprise with employees it is necessary to know how many employees such enterprise have. In 2004 the CSAE carried out a labour market survey in urban Ghana which recorded the number of workers engaged as self-employed and asked them if they did employ workers. The results are as follows: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9"/>
        <w:gridCol w:w="3007"/>
      </w:tblGrid>
      <w:tr w:rsidR="00403D8E" w:rsidRPr="00403D8E" w14:paraId="784A837B" w14:textId="77777777" w:rsidTr="00723A5D">
        <w:tc>
          <w:tcPr>
            <w:tcW w:w="1667" w:type="pct"/>
            <w:tcBorders>
              <w:bottom w:val="single" w:sz="4" w:space="0" w:color="auto"/>
            </w:tcBorders>
          </w:tcPr>
          <w:p w14:paraId="71DD412B"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 xml:space="preserve">Percentage of Self-employed who employed workers </w:t>
            </w:r>
          </w:p>
          <w:p w14:paraId="5019F5A6" w14:textId="77777777" w:rsidR="00403D8E" w:rsidRPr="00403D8E" w:rsidRDefault="00403D8E" w:rsidP="00403D8E">
            <w:pPr>
              <w:jc w:val="both"/>
              <w:rPr>
                <w:rFonts w:ascii="Times New Roman" w:hAnsi="Times New Roman" w:cs="Times New Roman"/>
                <w:sz w:val="20"/>
                <w:szCs w:val="20"/>
              </w:rPr>
            </w:pPr>
          </w:p>
        </w:tc>
        <w:tc>
          <w:tcPr>
            <w:tcW w:w="1667" w:type="pct"/>
            <w:tcBorders>
              <w:bottom w:val="single" w:sz="4" w:space="0" w:color="auto"/>
            </w:tcBorders>
          </w:tcPr>
          <w:p w14:paraId="0EF1B1DB" w14:textId="77777777" w:rsidR="00403D8E" w:rsidRPr="00403D8E" w:rsidRDefault="00403D8E" w:rsidP="00403D8E">
            <w:pPr>
              <w:jc w:val="both"/>
              <w:rPr>
                <w:rFonts w:ascii="Times New Roman" w:hAnsi="Times New Roman" w:cs="Times New Roman"/>
                <w:sz w:val="20"/>
                <w:szCs w:val="20"/>
              </w:rPr>
            </w:pPr>
          </w:p>
        </w:tc>
        <w:tc>
          <w:tcPr>
            <w:tcW w:w="1666" w:type="pct"/>
            <w:tcBorders>
              <w:bottom w:val="single" w:sz="4" w:space="0" w:color="auto"/>
            </w:tcBorders>
            <w:vAlign w:val="center"/>
          </w:tcPr>
          <w:p w14:paraId="6940DC26"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16</w:t>
            </w:r>
          </w:p>
        </w:tc>
      </w:tr>
      <w:tr w:rsidR="00403D8E" w:rsidRPr="00403D8E" w14:paraId="6003EB5B" w14:textId="77777777" w:rsidTr="00723A5D">
        <w:tc>
          <w:tcPr>
            <w:tcW w:w="1667" w:type="pct"/>
            <w:tcBorders>
              <w:top w:val="single" w:sz="4" w:space="0" w:color="auto"/>
              <w:bottom w:val="single" w:sz="4" w:space="0" w:color="auto"/>
            </w:tcBorders>
          </w:tcPr>
          <w:p w14:paraId="5DA2F22E" w14:textId="77777777" w:rsidR="00403D8E" w:rsidRPr="00403D8E" w:rsidRDefault="00403D8E" w:rsidP="00403D8E">
            <w:pPr>
              <w:jc w:val="both"/>
              <w:rPr>
                <w:rFonts w:ascii="Times New Roman" w:hAnsi="Times New Roman" w:cs="Times New Roman"/>
                <w:sz w:val="20"/>
                <w:szCs w:val="20"/>
              </w:rPr>
            </w:pPr>
          </w:p>
          <w:p w14:paraId="4F31A926"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Conditional on employment how many workers did you employ?</w:t>
            </w:r>
          </w:p>
        </w:tc>
        <w:tc>
          <w:tcPr>
            <w:tcW w:w="1667" w:type="pct"/>
            <w:tcBorders>
              <w:top w:val="single" w:sz="4" w:space="0" w:color="auto"/>
              <w:bottom w:val="single" w:sz="4" w:space="0" w:color="auto"/>
            </w:tcBorders>
          </w:tcPr>
          <w:p w14:paraId="3F32F9DC" w14:textId="77777777" w:rsidR="00403D8E" w:rsidRPr="00403D8E" w:rsidRDefault="00403D8E" w:rsidP="00403D8E">
            <w:pPr>
              <w:jc w:val="both"/>
              <w:rPr>
                <w:rFonts w:ascii="Times New Roman" w:hAnsi="Times New Roman" w:cs="Times New Roman"/>
                <w:sz w:val="20"/>
                <w:szCs w:val="20"/>
              </w:rPr>
            </w:pPr>
          </w:p>
        </w:tc>
        <w:tc>
          <w:tcPr>
            <w:tcW w:w="1666" w:type="pct"/>
            <w:tcBorders>
              <w:top w:val="single" w:sz="4" w:space="0" w:color="auto"/>
              <w:bottom w:val="single" w:sz="4" w:space="0" w:color="auto"/>
            </w:tcBorders>
            <w:vAlign w:val="center"/>
          </w:tcPr>
          <w:p w14:paraId="21A84BB5"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 xml:space="preserve">Mean </w:t>
            </w:r>
            <w:r w:rsidRPr="00403D8E">
              <w:rPr>
                <w:rFonts w:ascii="Times New Roman" w:hAnsi="Times New Roman" w:cs="Times New Roman"/>
                <w:sz w:val="20"/>
                <w:szCs w:val="20"/>
              </w:rPr>
              <w:tab/>
            </w:r>
            <w:r w:rsidRPr="00403D8E">
              <w:rPr>
                <w:rFonts w:ascii="Times New Roman" w:hAnsi="Times New Roman" w:cs="Times New Roman"/>
                <w:sz w:val="20"/>
                <w:szCs w:val="20"/>
              </w:rPr>
              <w:tab/>
            </w:r>
            <w:r w:rsidRPr="00403D8E">
              <w:rPr>
                <w:rFonts w:ascii="Times New Roman" w:hAnsi="Times New Roman" w:cs="Times New Roman"/>
                <w:sz w:val="20"/>
                <w:szCs w:val="20"/>
              </w:rPr>
              <w:tab/>
              <w:t>2.5</w:t>
            </w:r>
          </w:p>
          <w:p w14:paraId="506D2FFA"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 xml:space="preserve">Median </w:t>
            </w:r>
            <w:r w:rsidRPr="00403D8E">
              <w:rPr>
                <w:rFonts w:ascii="Times New Roman" w:hAnsi="Times New Roman" w:cs="Times New Roman"/>
                <w:sz w:val="20"/>
                <w:szCs w:val="20"/>
              </w:rPr>
              <w:tab/>
            </w:r>
            <w:r w:rsidRPr="00403D8E">
              <w:rPr>
                <w:rFonts w:ascii="Times New Roman" w:hAnsi="Times New Roman" w:cs="Times New Roman"/>
                <w:sz w:val="20"/>
                <w:szCs w:val="20"/>
              </w:rPr>
              <w:tab/>
            </w:r>
            <w:r w:rsidRPr="00403D8E">
              <w:rPr>
                <w:rFonts w:ascii="Times New Roman" w:hAnsi="Times New Roman" w:cs="Times New Roman"/>
                <w:sz w:val="20"/>
                <w:szCs w:val="20"/>
              </w:rPr>
              <w:tab/>
              <w:t>2</w:t>
            </w:r>
          </w:p>
          <w:p w14:paraId="07D65FC4"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 xml:space="preserve">Minimum </w:t>
            </w:r>
            <w:r w:rsidRPr="00403D8E">
              <w:rPr>
                <w:rFonts w:ascii="Times New Roman" w:hAnsi="Times New Roman" w:cs="Times New Roman"/>
                <w:sz w:val="20"/>
                <w:szCs w:val="20"/>
              </w:rPr>
              <w:tab/>
            </w:r>
            <w:r w:rsidRPr="00403D8E">
              <w:rPr>
                <w:rFonts w:ascii="Times New Roman" w:hAnsi="Times New Roman" w:cs="Times New Roman"/>
                <w:sz w:val="20"/>
                <w:szCs w:val="20"/>
              </w:rPr>
              <w:tab/>
              <w:t>1</w:t>
            </w:r>
          </w:p>
          <w:p w14:paraId="4624A2CB"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 xml:space="preserve">Maximum </w:t>
            </w:r>
            <w:r w:rsidRPr="00403D8E">
              <w:rPr>
                <w:rFonts w:ascii="Times New Roman" w:hAnsi="Times New Roman" w:cs="Times New Roman"/>
                <w:sz w:val="20"/>
                <w:szCs w:val="20"/>
              </w:rPr>
              <w:tab/>
            </w:r>
            <w:r w:rsidRPr="00403D8E">
              <w:rPr>
                <w:rFonts w:ascii="Times New Roman" w:hAnsi="Times New Roman" w:cs="Times New Roman"/>
                <w:sz w:val="20"/>
                <w:szCs w:val="20"/>
              </w:rPr>
              <w:tab/>
              <w:t>10</w:t>
            </w:r>
          </w:p>
          <w:p w14:paraId="06860F41" w14:textId="77777777" w:rsidR="00403D8E" w:rsidRPr="00403D8E" w:rsidRDefault="00403D8E" w:rsidP="00403D8E">
            <w:pPr>
              <w:jc w:val="both"/>
              <w:rPr>
                <w:rFonts w:ascii="Times New Roman" w:hAnsi="Times New Roman" w:cs="Times New Roman"/>
                <w:sz w:val="20"/>
                <w:szCs w:val="20"/>
              </w:rPr>
            </w:pPr>
            <w:r w:rsidRPr="00403D8E">
              <w:rPr>
                <w:rFonts w:ascii="Times New Roman" w:hAnsi="Times New Roman" w:cs="Times New Roman"/>
                <w:sz w:val="20"/>
                <w:szCs w:val="20"/>
              </w:rPr>
              <w:t xml:space="preserve">Standard Deviation </w:t>
            </w:r>
            <w:r w:rsidRPr="00403D8E">
              <w:rPr>
                <w:rFonts w:ascii="Times New Roman" w:hAnsi="Times New Roman" w:cs="Times New Roman"/>
                <w:sz w:val="20"/>
                <w:szCs w:val="20"/>
              </w:rPr>
              <w:tab/>
              <w:t>1.72</w:t>
            </w:r>
          </w:p>
        </w:tc>
      </w:tr>
    </w:tbl>
    <w:p w14:paraId="28C470D6" w14:textId="77777777" w:rsidR="005F4569" w:rsidRDefault="00403D8E" w:rsidP="00403D8E">
      <w:pPr>
        <w:spacing w:after="0" w:line="240" w:lineRule="auto"/>
        <w:jc w:val="both"/>
        <w:rPr>
          <w:rFonts w:ascii="Times New Roman" w:eastAsia="PMingLiU" w:hAnsi="Times New Roman" w:cs="Times New Roman"/>
          <w:sz w:val="20"/>
          <w:szCs w:val="20"/>
        </w:rPr>
      </w:pPr>
      <w:r w:rsidRPr="00403D8E">
        <w:rPr>
          <w:rFonts w:ascii="Times New Roman" w:eastAsia="PMingLiU" w:hAnsi="Times New Roman" w:cs="Times New Roman"/>
          <w:sz w:val="20"/>
          <w:szCs w:val="20"/>
        </w:rPr>
        <w:t xml:space="preserve">The proportion of the self-employed who hired workers at 16 per cent in the CSAE survey is higher than the 12 per cent recorded in the population census for 2000 across both rural and urban areas. However as the CSAE survey was confined to urban area the implication of the data is that 18 per cent of the self-employed had employees in urban areas slightly higher than the number reported in the CSAE survey. Using the average number of employees of 2.5 based in the CSAE survey we have imputed employment in the Table. </w:t>
      </w:r>
    </w:p>
    <w:p w14:paraId="1748F2B4" w14:textId="77777777" w:rsidR="003A322E" w:rsidRDefault="003A322E" w:rsidP="00403D8E">
      <w:pPr>
        <w:spacing w:after="0" w:line="240" w:lineRule="auto"/>
        <w:jc w:val="both"/>
        <w:rPr>
          <w:rFonts w:ascii="Times New Roman" w:eastAsia="PMingLiU" w:hAnsi="Times New Roman" w:cs="Times New Roman"/>
          <w:b/>
          <w:sz w:val="20"/>
          <w:szCs w:val="20"/>
        </w:rPr>
      </w:pPr>
    </w:p>
    <w:p w14:paraId="4A47B6BD" w14:textId="0569B14B" w:rsidR="000B0B1D" w:rsidRPr="005F4569" w:rsidRDefault="005F4569" w:rsidP="00403D8E">
      <w:pPr>
        <w:spacing w:after="0" w:line="240" w:lineRule="auto"/>
        <w:jc w:val="both"/>
        <w:rPr>
          <w:rFonts w:ascii="Times New Roman" w:eastAsia="PMingLiU" w:hAnsi="Times New Roman" w:cs="Times New Roman"/>
          <w:b/>
          <w:sz w:val="20"/>
          <w:szCs w:val="20"/>
        </w:rPr>
      </w:pPr>
      <w:r w:rsidRPr="005F4569">
        <w:rPr>
          <w:rFonts w:ascii="Times New Roman" w:eastAsia="PMingLiU" w:hAnsi="Times New Roman" w:cs="Times New Roman"/>
          <w:b/>
          <w:sz w:val="20"/>
          <w:szCs w:val="20"/>
        </w:rPr>
        <w:t>Household Consumption per Capita and the Welfare Measure</w:t>
      </w:r>
    </w:p>
    <w:p w14:paraId="20CD2438" w14:textId="77777777" w:rsidR="005F4569" w:rsidRDefault="005F4569" w:rsidP="00403D8E">
      <w:pPr>
        <w:spacing w:after="0" w:line="240" w:lineRule="auto"/>
        <w:jc w:val="both"/>
        <w:rPr>
          <w:rFonts w:ascii="Times New Roman" w:eastAsia="PMingLiU" w:hAnsi="Times New Roman" w:cs="Times New Roman"/>
          <w:sz w:val="20"/>
          <w:szCs w:val="20"/>
        </w:rPr>
      </w:pPr>
    </w:p>
    <w:p w14:paraId="35F6E7DF" w14:textId="42C32BD0" w:rsidR="005F4569" w:rsidRPr="00942E6E" w:rsidRDefault="005F4569" w:rsidP="005F4569">
      <w:pPr>
        <w:widowControl w:val="0"/>
        <w:spacing w:after="0" w:line="240" w:lineRule="auto"/>
        <w:jc w:val="center"/>
        <w:rPr>
          <w:rFonts w:ascii="Times New Roman" w:eastAsia="Times New Roman" w:hAnsi="Times New Roman"/>
          <w:b/>
          <w:lang w:val="en-US"/>
        </w:rPr>
      </w:pPr>
      <w:r w:rsidRPr="00942E6E">
        <w:rPr>
          <w:rFonts w:ascii="Times New Roman" w:eastAsia="Times New Roman" w:hAnsi="Times New Roman"/>
          <w:b/>
          <w:lang w:val="en-US"/>
        </w:rPr>
        <w:t xml:space="preserve">Appendix Table </w:t>
      </w:r>
      <w:r>
        <w:rPr>
          <w:rFonts w:ascii="Times New Roman" w:eastAsia="Times New Roman" w:hAnsi="Times New Roman"/>
          <w:b/>
          <w:lang w:val="en-US"/>
        </w:rPr>
        <w:t>3</w:t>
      </w:r>
    </w:p>
    <w:p w14:paraId="5C2A334C" w14:textId="77777777" w:rsidR="005F4569" w:rsidRPr="00942E6E" w:rsidRDefault="005F4569" w:rsidP="005F4569">
      <w:pPr>
        <w:widowControl w:val="0"/>
        <w:spacing w:after="0" w:line="240" w:lineRule="auto"/>
        <w:rPr>
          <w:rFonts w:ascii="Times New Roman" w:eastAsia="Times New Roman" w:hAnsi="Times New Roman"/>
          <w:b/>
          <w:lang w:val="en-US"/>
        </w:rPr>
      </w:pPr>
      <w:r>
        <w:rPr>
          <w:rFonts w:ascii="Times New Roman" w:eastAsia="Times New Roman" w:hAnsi="Times New Roman"/>
          <w:b/>
          <w:lang w:val="en-US"/>
        </w:rPr>
        <w:t>Average h</w:t>
      </w:r>
      <w:r w:rsidRPr="00942E6E">
        <w:rPr>
          <w:rFonts w:ascii="Times New Roman" w:eastAsia="Times New Roman" w:hAnsi="Times New Roman"/>
          <w:b/>
          <w:lang w:val="en-US"/>
        </w:rPr>
        <w:t>ousehold consumption per capita in nominal and constant prices and in US$</w:t>
      </w:r>
      <w:r>
        <w:rPr>
          <w:rFonts w:ascii="Times New Roman" w:eastAsia="Times New Roman" w:hAnsi="Times New Roman"/>
          <w:b/>
          <w:lang w:val="en-US"/>
        </w:rPr>
        <w:t xml:space="preserve"> </w:t>
      </w:r>
      <w:r w:rsidRPr="00942E6E">
        <w:rPr>
          <w:rFonts w:ascii="Times New Roman" w:eastAsia="Times New Roman" w:hAnsi="Times New Roman"/>
          <w:b/>
          <w:lang w:val="en-US"/>
        </w:rPr>
        <w:t>(Unweighted</w:t>
      </w:r>
      <w:r>
        <w:rPr>
          <w:rFonts w:ascii="Times New Roman" w:eastAsia="Times New Roman" w:hAnsi="Times New Roman"/>
          <w:b/>
          <w:lang w:val="en-US"/>
        </w:rPr>
        <w:t>)</w:t>
      </w:r>
    </w:p>
    <w:tbl>
      <w:tblPr>
        <w:tblStyle w:val="TableGrid"/>
        <w:tblW w:w="5000" w:type="pct"/>
        <w:tblLook w:val="04A0" w:firstRow="1" w:lastRow="0" w:firstColumn="1" w:lastColumn="0" w:noHBand="0" w:noVBand="1"/>
      </w:tblPr>
      <w:tblGrid>
        <w:gridCol w:w="978"/>
        <w:gridCol w:w="1344"/>
        <w:gridCol w:w="1342"/>
        <w:gridCol w:w="1326"/>
        <w:gridCol w:w="1294"/>
        <w:gridCol w:w="1405"/>
        <w:gridCol w:w="1327"/>
      </w:tblGrid>
      <w:tr w:rsidR="005F4569" w:rsidRPr="00723A5D" w14:paraId="2BBB7AEF" w14:textId="77777777" w:rsidTr="004C0F1D">
        <w:tc>
          <w:tcPr>
            <w:tcW w:w="549" w:type="pct"/>
          </w:tcPr>
          <w:p w14:paraId="59FEC9EB" w14:textId="77777777" w:rsidR="005F4569" w:rsidRPr="00723A5D" w:rsidRDefault="005F4569" w:rsidP="004C0F1D">
            <w:pPr>
              <w:widowControl w:val="0"/>
              <w:jc w:val="both"/>
              <w:rPr>
                <w:rFonts w:ascii="Times New Roman" w:eastAsia="Times New Roman" w:hAnsi="Times New Roman" w:cs="Times New Roman"/>
                <w:sz w:val="20"/>
                <w:szCs w:val="20"/>
                <w:lang w:val="en-US"/>
              </w:rPr>
            </w:pPr>
          </w:p>
        </w:tc>
        <w:tc>
          <w:tcPr>
            <w:tcW w:w="752" w:type="pct"/>
          </w:tcPr>
          <w:p w14:paraId="1E951803"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 xml:space="preserve">Household </w:t>
            </w:r>
            <w:r>
              <w:rPr>
                <w:rFonts w:ascii="Times New Roman" w:eastAsia="Times New Roman" w:hAnsi="Times New Roman" w:cs="Times New Roman"/>
                <w:sz w:val="20"/>
                <w:szCs w:val="20"/>
                <w:lang w:val="en-US"/>
              </w:rPr>
              <w:t xml:space="preserve">Consumption </w:t>
            </w:r>
            <w:r w:rsidRPr="00723A5D">
              <w:rPr>
                <w:rFonts w:ascii="Times New Roman" w:eastAsia="Times New Roman" w:hAnsi="Times New Roman" w:cs="Times New Roman"/>
                <w:sz w:val="20"/>
                <w:szCs w:val="20"/>
                <w:lang w:val="en-US"/>
              </w:rPr>
              <w:t>Expenditure per capita</w:t>
            </w:r>
          </w:p>
          <w:p w14:paraId="58C6E42F"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 xml:space="preserve">in prices at time of survey (in </w:t>
            </w:r>
            <w:proofErr w:type="spellStart"/>
            <w:r w:rsidRPr="00723A5D">
              <w:rPr>
                <w:rFonts w:ascii="Times New Roman" w:eastAsia="Times New Roman" w:hAnsi="Times New Roman" w:cs="Times New Roman"/>
                <w:sz w:val="20"/>
                <w:szCs w:val="20"/>
                <w:lang w:val="en-US"/>
              </w:rPr>
              <w:t>cedis</w:t>
            </w:r>
            <w:proofErr w:type="spellEnd"/>
            <w:r w:rsidRPr="00723A5D">
              <w:rPr>
                <w:rFonts w:ascii="Times New Roman" w:eastAsia="Times New Roman" w:hAnsi="Times New Roman" w:cs="Times New Roman"/>
                <w:sz w:val="20"/>
                <w:szCs w:val="20"/>
                <w:lang w:val="en-US"/>
              </w:rPr>
              <w:t xml:space="preserve"> in use at the time)</w:t>
            </w:r>
          </w:p>
          <w:p w14:paraId="612CC8A5"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Allowing for regional differences in prices</w:t>
            </w:r>
          </w:p>
        </w:tc>
        <w:tc>
          <w:tcPr>
            <w:tcW w:w="751" w:type="pct"/>
          </w:tcPr>
          <w:p w14:paraId="0E1A5F86"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Price index</w:t>
            </w:r>
          </w:p>
          <w:p w14:paraId="24CF5BA4"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w:t>
            </w:r>
            <w:r>
              <w:rPr>
                <w:rFonts w:ascii="Times New Roman" w:eastAsia="Times New Roman" w:hAnsi="Times New Roman" w:cs="Times New Roman"/>
                <w:sz w:val="20"/>
                <w:szCs w:val="20"/>
                <w:lang w:val="en-US"/>
              </w:rPr>
              <w:t>12</w:t>
            </w:r>
          </w:p>
          <w:p w14:paraId="41FB72C0"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13</w:t>
            </w:r>
          </w:p>
          <w:p w14:paraId="666E1739"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=100</w:t>
            </w:r>
          </w:p>
        </w:tc>
        <w:tc>
          <w:tcPr>
            <w:tcW w:w="742" w:type="pct"/>
          </w:tcPr>
          <w:p w14:paraId="287DDFFE"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Household</w:t>
            </w:r>
          </w:p>
          <w:p w14:paraId="0006D78A" w14:textId="77777777" w:rsidR="005F4569"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Consumption</w:t>
            </w:r>
          </w:p>
          <w:p w14:paraId="21876874"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Expenditure per capita in 20</w:t>
            </w:r>
            <w:r>
              <w:rPr>
                <w:rFonts w:ascii="Times New Roman" w:eastAsia="Times New Roman" w:hAnsi="Times New Roman" w:cs="Times New Roman"/>
                <w:sz w:val="20"/>
                <w:szCs w:val="20"/>
                <w:lang w:val="en-US"/>
              </w:rPr>
              <w:t>12/13</w:t>
            </w:r>
            <w:r w:rsidRPr="00723A5D">
              <w:rPr>
                <w:rFonts w:ascii="Times New Roman" w:eastAsia="Times New Roman" w:hAnsi="Times New Roman" w:cs="Times New Roman"/>
                <w:sz w:val="20"/>
                <w:szCs w:val="20"/>
                <w:lang w:val="en-US"/>
              </w:rPr>
              <w:t xml:space="preserve"> prices and post 2007 </w:t>
            </w:r>
            <w:proofErr w:type="spellStart"/>
            <w:r w:rsidRPr="00723A5D">
              <w:rPr>
                <w:rFonts w:ascii="Times New Roman" w:eastAsia="Times New Roman" w:hAnsi="Times New Roman" w:cs="Times New Roman"/>
                <w:sz w:val="20"/>
                <w:szCs w:val="20"/>
                <w:lang w:val="en-US"/>
              </w:rPr>
              <w:t>cedis</w:t>
            </w:r>
            <w:proofErr w:type="spellEnd"/>
          </w:p>
        </w:tc>
        <w:tc>
          <w:tcPr>
            <w:tcW w:w="679" w:type="pct"/>
          </w:tcPr>
          <w:p w14:paraId="62BF0122"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Household</w:t>
            </w:r>
          </w:p>
          <w:p w14:paraId="549B5868" w14:textId="77777777" w:rsidR="005F4569"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Consumption</w:t>
            </w:r>
          </w:p>
          <w:p w14:paraId="5474B2C9" w14:textId="77777777" w:rsidR="005F4569"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 xml:space="preserve">Expenditure per </w:t>
            </w:r>
            <w:r>
              <w:rPr>
                <w:rFonts w:ascii="Times New Roman" w:eastAsia="Times New Roman" w:hAnsi="Times New Roman" w:cs="Times New Roman"/>
                <w:sz w:val="20"/>
                <w:szCs w:val="20"/>
                <w:lang w:val="en-US"/>
              </w:rPr>
              <w:t>adult equivalent</w:t>
            </w:r>
            <w:r w:rsidRPr="00723A5D">
              <w:rPr>
                <w:rFonts w:ascii="Times New Roman" w:eastAsia="Times New Roman" w:hAnsi="Times New Roman" w:cs="Times New Roman"/>
                <w:sz w:val="20"/>
                <w:szCs w:val="20"/>
                <w:lang w:val="en-US"/>
              </w:rPr>
              <w:t xml:space="preserve"> in 20</w:t>
            </w:r>
            <w:r>
              <w:rPr>
                <w:rFonts w:ascii="Times New Roman" w:eastAsia="Times New Roman" w:hAnsi="Times New Roman" w:cs="Times New Roman"/>
                <w:sz w:val="20"/>
                <w:szCs w:val="20"/>
                <w:lang w:val="en-US"/>
              </w:rPr>
              <w:t>12/13</w:t>
            </w:r>
            <w:r w:rsidRPr="00723A5D">
              <w:rPr>
                <w:rFonts w:ascii="Times New Roman" w:eastAsia="Times New Roman" w:hAnsi="Times New Roman" w:cs="Times New Roman"/>
                <w:sz w:val="20"/>
                <w:szCs w:val="20"/>
                <w:lang w:val="en-US"/>
              </w:rPr>
              <w:t xml:space="preserve"> prices and post 2007 </w:t>
            </w:r>
            <w:proofErr w:type="spellStart"/>
            <w:r w:rsidRPr="00723A5D">
              <w:rPr>
                <w:rFonts w:ascii="Times New Roman" w:eastAsia="Times New Roman" w:hAnsi="Times New Roman" w:cs="Times New Roman"/>
                <w:sz w:val="20"/>
                <w:szCs w:val="20"/>
                <w:lang w:val="en-US"/>
              </w:rPr>
              <w:t>cedis</w:t>
            </w:r>
            <w:proofErr w:type="spellEnd"/>
          </w:p>
          <w:p w14:paraId="669B6C90" w14:textId="50908E2B" w:rsidR="005F4569" w:rsidRPr="00723A5D" w:rsidRDefault="005F4569" w:rsidP="005F4569">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(This is the Measure of Welfare) </w:t>
            </w:r>
            <w:r w:rsidRPr="00723A5D">
              <w:rPr>
                <w:rFonts w:ascii="Times New Roman" w:eastAsia="Times New Roman" w:hAnsi="Times New Roman" w:cs="Times New Roman"/>
                <w:sz w:val="20"/>
                <w:szCs w:val="20"/>
                <w:lang w:val="en-US"/>
              </w:rPr>
              <w:t xml:space="preserve"> </w:t>
            </w:r>
          </w:p>
        </w:tc>
        <w:tc>
          <w:tcPr>
            <w:tcW w:w="785" w:type="pct"/>
          </w:tcPr>
          <w:p w14:paraId="73A0C7E5"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Exchange Rate</w:t>
            </w:r>
          </w:p>
          <w:p w14:paraId="7A21987F"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in post 2007 cedi terms</w:t>
            </w:r>
          </w:p>
        </w:tc>
        <w:tc>
          <w:tcPr>
            <w:tcW w:w="742" w:type="pct"/>
          </w:tcPr>
          <w:p w14:paraId="75E42729" w14:textId="77777777" w:rsidR="005F4569"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 xml:space="preserve">Household </w:t>
            </w:r>
            <w:r>
              <w:rPr>
                <w:rFonts w:ascii="Times New Roman" w:eastAsia="Times New Roman" w:hAnsi="Times New Roman" w:cs="Times New Roman"/>
                <w:sz w:val="20"/>
                <w:szCs w:val="20"/>
                <w:lang w:val="en-US"/>
              </w:rPr>
              <w:t>Consumption</w:t>
            </w:r>
          </w:p>
          <w:p w14:paraId="4CBF46CE"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Expenditure per capita</w:t>
            </w:r>
          </w:p>
          <w:p w14:paraId="610C30D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in prices at time of survey converted to US$</w:t>
            </w:r>
          </w:p>
        </w:tc>
      </w:tr>
      <w:tr w:rsidR="005F4569" w:rsidRPr="00723A5D" w14:paraId="0B98672D" w14:textId="77777777" w:rsidTr="004C0F1D">
        <w:tc>
          <w:tcPr>
            <w:tcW w:w="549" w:type="pct"/>
          </w:tcPr>
          <w:p w14:paraId="5267E4D6" w14:textId="77777777" w:rsidR="005F4569" w:rsidRPr="00723A5D" w:rsidRDefault="005F4569" w:rsidP="004C0F1D">
            <w:pPr>
              <w:widowControl w:val="0"/>
              <w:jc w:val="both"/>
              <w:rPr>
                <w:rFonts w:ascii="Times New Roman" w:eastAsia="Times New Roman" w:hAnsi="Times New Roman" w:cs="Times New Roman"/>
                <w:sz w:val="20"/>
                <w:szCs w:val="20"/>
                <w:lang w:val="en-US"/>
              </w:rPr>
            </w:pPr>
          </w:p>
        </w:tc>
        <w:tc>
          <w:tcPr>
            <w:tcW w:w="752" w:type="pct"/>
            <w:vAlign w:val="center"/>
          </w:tcPr>
          <w:p w14:paraId="76C2C08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c>
          <w:tcPr>
            <w:tcW w:w="751" w:type="pct"/>
            <w:vAlign w:val="center"/>
          </w:tcPr>
          <w:p w14:paraId="2861E71F"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c>
          <w:tcPr>
            <w:tcW w:w="742" w:type="pct"/>
            <w:vAlign w:val="center"/>
          </w:tcPr>
          <w:p w14:paraId="4EEC5A84"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c>
          <w:tcPr>
            <w:tcW w:w="679" w:type="pct"/>
            <w:vAlign w:val="center"/>
          </w:tcPr>
          <w:p w14:paraId="5C595404"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c>
          <w:tcPr>
            <w:tcW w:w="785" w:type="pct"/>
            <w:vAlign w:val="center"/>
          </w:tcPr>
          <w:p w14:paraId="69F90407"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c>
          <w:tcPr>
            <w:tcW w:w="742" w:type="pct"/>
            <w:vAlign w:val="center"/>
          </w:tcPr>
          <w:p w14:paraId="111C73F0"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r>
      <w:tr w:rsidR="005F4569" w:rsidRPr="00723A5D" w14:paraId="2A3DE088" w14:textId="77777777" w:rsidTr="004C0F1D">
        <w:tc>
          <w:tcPr>
            <w:tcW w:w="549" w:type="pct"/>
          </w:tcPr>
          <w:p w14:paraId="70BAEA88"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1991/92</w:t>
            </w:r>
          </w:p>
          <w:p w14:paraId="4DC464A8"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GLSS 3</w:t>
            </w:r>
          </w:p>
        </w:tc>
        <w:tc>
          <w:tcPr>
            <w:tcW w:w="752" w:type="pct"/>
            <w:vAlign w:val="center"/>
          </w:tcPr>
          <w:p w14:paraId="0256679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181,069</w:t>
            </w:r>
          </w:p>
        </w:tc>
        <w:tc>
          <w:tcPr>
            <w:tcW w:w="751" w:type="pct"/>
            <w:vAlign w:val="center"/>
          </w:tcPr>
          <w:p w14:paraId="47D198B3"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1.49</w:t>
            </w:r>
          </w:p>
        </w:tc>
        <w:tc>
          <w:tcPr>
            <w:tcW w:w="742" w:type="pct"/>
            <w:vAlign w:val="center"/>
          </w:tcPr>
          <w:p w14:paraId="4EDBDA61"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1,214</w:t>
            </w:r>
          </w:p>
        </w:tc>
        <w:tc>
          <w:tcPr>
            <w:tcW w:w="679" w:type="pct"/>
            <w:vAlign w:val="center"/>
          </w:tcPr>
          <w:p w14:paraId="6355936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1,563</w:t>
            </w:r>
          </w:p>
        </w:tc>
        <w:tc>
          <w:tcPr>
            <w:tcW w:w="785" w:type="pct"/>
            <w:vAlign w:val="center"/>
          </w:tcPr>
          <w:p w14:paraId="6505B4C8"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0.040224</w:t>
            </w:r>
          </w:p>
        </w:tc>
        <w:tc>
          <w:tcPr>
            <w:tcW w:w="742" w:type="pct"/>
            <w:vAlign w:val="center"/>
          </w:tcPr>
          <w:p w14:paraId="26F543FC"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450</w:t>
            </w:r>
          </w:p>
        </w:tc>
      </w:tr>
      <w:tr w:rsidR="005F4569" w:rsidRPr="00723A5D" w14:paraId="4E73C708" w14:textId="77777777" w:rsidTr="004C0F1D">
        <w:tc>
          <w:tcPr>
            <w:tcW w:w="549" w:type="pct"/>
          </w:tcPr>
          <w:p w14:paraId="22DB8DE9"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1998/99</w:t>
            </w:r>
          </w:p>
          <w:p w14:paraId="5BDFE894"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GLSS 4</w:t>
            </w:r>
          </w:p>
        </w:tc>
        <w:tc>
          <w:tcPr>
            <w:tcW w:w="752" w:type="pct"/>
            <w:vAlign w:val="center"/>
          </w:tcPr>
          <w:p w14:paraId="37EA53C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1,408,162</w:t>
            </w:r>
          </w:p>
        </w:tc>
        <w:tc>
          <w:tcPr>
            <w:tcW w:w="751" w:type="pct"/>
            <w:vAlign w:val="center"/>
          </w:tcPr>
          <w:p w14:paraId="339DB7B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9.33</w:t>
            </w:r>
          </w:p>
        </w:tc>
        <w:tc>
          <w:tcPr>
            <w:tcW w:w="742" w:type="pct"/>
            <w:vAlign w:val="center"/>
          </w:tcPr>
          <w:p w14:paraId="449EA673"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1,598</w:t>
            </w:r>
          </w:p>
        </w:tc>
        <w:tc>
          <w:tcPr>
            <w:tcW w:w="679" w:type="pct"/>
            <w:vAlign w:val="center"/>
          </w:tcPr>
          <w:p w14:paraId="15646CFC"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1,880</w:t>
            </w:r>
          </w:p>
        </w:tc>
        <w:tc>
          <w:tcPr>
            <w:tcW w:w="785" w:type="pct"/>
            <w:vAlign w:val="center"/>
          </w:tcPr>
          <w:p w14:paraId="48B5C5E8"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0.248904</w:t>
            </w:r>
          </w:p>
        </w:tc>
        <w:tc>
          <w:tcPr>
            <w:tcW w:w="742" w:type="pct"/>
            <w:vAlign w:val="center"/>
          </w:tcPr>
          <w:p w14:paraId="00761E44"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566</w:t>
            </w:r>
          </w:p>
        </w:tc>
      </w:tr>
      <w:tr w:rsidR="005F4569" w:rsidRPr="00723A5D" w14:paraId="477C2A8E" w14:textId="77777777" w:rsidTr="004C0F1D">
        <w:trPr>
          <w:trHeight w:val="411"/>
        </w:trPr>
        <w:tc>
          <w:tcPr>
            <w:tcW w:w="549" w:type="pct"/>
          </w:tcPr>
          <w:p w14:paraId="4AA75DD1"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2005/06</w:t>
            </w:r>
          </w:p>
          <w:p w14:paraId="11C6ED0D"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GLSS 5</w:t>
            </w:r>
          </w:p>
        </w:tc>
        <w:tc>
          <w:tcPr>
            <w:tcW w:w="752" w:type="pct"/>
            <w:vAlign w:val="center"/>
          </w:tcPr>
          <w:p w14:paraId="1780C233"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6,039,760</w:t>
            </w:r>
          </w:p>
        </w:tc>
        <w:tc>
          <w:tcPr>
            <w:tcW w:w="751" w:type="pct"/>
            <w:vAlign w:val="center"/>
          </w:tcPr>
          <w:p w14:paraId="41A6D407"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32.4</w:t>
            </w:r>
          </w:p>
        </w:tc>
        <w:tc>
          <w:tcPr>
            <w:tcW w:w="742" w:type="pct"/>
            <w:vAlign w:val="center"/>
          </w:tcPr>
          <w:p w14:paraId="3820DE8B"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1,862</w:t>
            </w:r>
          </w:p>
        </w:tc>
        <w:tc>
          <w:tcPr>
            <w:tcW w:w="679" w:type="pct"/>
            <w:vAlign w:val="center"/>
          </w:tcPr>
          <w:p w14:paraId="600657B5"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2,334</w:t>
            </w:r>
          </w:p>
        </w:tc>
        <w:tc>
          <w:tcPr>
            <w:tcW w:w="785" w:type="pct"/>
            <w:vAlign w:val="center"/>
          </w:tcPr>
          <w:p w14:paraId="6E5F9318"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0.911365</w:t>
            </w:r>
          </w:p>
        </w:tc>
        <w:tc>
          <w:tcPr>
            <w:tcW w:w="742" w:type="pct"/>
            <w:vAlign w:val="center"/>
          </w:tcPr>
          <w:p w14:paraId="639ADF7A"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663</w:t>
            </w:r>
          </w:p>
        </w:tc>
      </w:tr>
      <w:tr w:rsidR="005F4569" w:rsidRPr="00723A5D" w14:paraId="32E38C01" w14:textId="77777777" w:rsidTr="004C0F1D">
        <w:tc>
          <w:tcPr>
            <w:tcW w:w="4258" w:type="pct"/>
            <w:gridSpan w:val="6"/>
            <w:vAlign w:val="center"/>
          </w:tcPr>
          <w:p w14:paraId="01795E42" w14:textId="77777777" w:rsidR="005F4569" w:rsidRPr="00723A5D" w:rsidRDefault="005F4569" w:rsidP="004C0F1D">
            <w:pPr>
              <w:widowControl w:val="0"/>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 xml:space="preserve">After 2007 the cedi was recalibrated so that 10,000 old </w:t>
            </w:r>
            <w:proofErr w:type="spellStart"/>
            <w:r w:rsidRPr="00723A5D">
              <w:rPr>
                <w:rFonts w:ascii="Times New Roman" w:eastAsia="Times New Roman" w:hAnsi="Times New Roman" w:cs="Times New Roman"/>
                <w:sz w:val="20"/>
                <w:szCs w:val="20"/>
                <w:lang w:val="en-US"/>
              </w:rPr>
              <w:t>cedis</w:t>
            </w:r>
            <w:proofErr w:type="spellEnd"/>
            <w:r w:rsidRPr="00723A5D">
              <w:rPr>
                <w:rFonts w:ascii="Times New Roman" w:eastAsia="Times New Roman" w:hAnsi="Times New Roman" w:cs="Times New Roman"/>
                <w:sz w:val="20"/>
                <w:szCs w:val="20"/>
                <w:lang w:val="en-US"/>
              </w:rPr>
              <w:t xml:space="preserve"> = 1 new cedi.</w:t>
            </w:r>
          </w:p>
        </w:tc>
        <w:tc>
          <w:tcPr>
            <w:tcW w:w="742" w:type="pct"/>
            <w:vAlign w:val="center"/>
          </w:tcPr>
          <w:p w14:paraId="2821C732" w14:textId="77777777" w:rsidR="005F4569" w:rsidRPr="00723A5D" w:rsidRDefault="005F4569" w:rsidP="004C0F1D">
            <w:pPr>
              <w:widowControl w:val="0"/>
              <w:jc w:val="center"/>
              <w:rPr>
                <w:rFonts w:ascii="Times New Roman" w:eastAsia="Times New Roman" w:hAnsi="Times New Roman" w:cs="Times New Roman"/>
                <w:sz w:val="20"/>
                <w:szCs w:val="20"/>
                <w:lang w:val="en-US"/>
              </w:rPr>
            </w:pPr>
          </w:p>
        </w:tc>
      </w:tr>
      <w:tr w:rsidR="005F4569" w:rsidRPr="00723A5D" w14:paraId="46DCB489" w14:textId="77777777" w:rsidTr="004C0F1D">
        <w:tc>
          <w:tcPr>
            <w:tcW w:w="549" w:type="pct"/>
          </w:tcPr>
          <w:p w14:paraId="5E7EC23D"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2012/13</w:t>
            </w:r>
          </w:p>
          <w:p w14:paraId="3FEE8560" w14:textId="77777777" w:rsidR="005F4569" w:rsidRPr="00723A5D" w:rsidRDefault="005F4569" w:rsidP="004C0F1D">
            <w:pPr>
              <w:widowControl w:val="0"/>
              <w:jc w:val="both"/>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GLSS 6</w:t>
            </w:r>
          </w:p>
        </w:tc>
        <w:tc>
          <w:tcPr>
            <w:tcW w:w="752" w:type="pct"/>
            <w:vAlign w:val="center"/>
          </w:tcPr>
          <w:p w14:paraId="3C7F828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en-US"/>
              </w:rPr>
              <w:t>,</w:t>
            </w:r>
            <w:r w:rsidRPr="00723A5D">
              <w:rPr>
                <w:rFonts w:ascii="Times New Roman" w:eastAsia="Times New Roman" w:hAnsi="Times New Roman" w:cs="Times New Roman"/>
                <w:sz w:val="20"/>
                <w:szCs w:val="20"/>
                <w:lang w:val="en-US"/>
              </w:rPr>
              <w:t>72</w:t>
            </w:r>
            <w:r>
              <w:rPr>
                <w:rFonts w:ascii="Times New Roman" w:eastAsia="Times New Roman" w:hAnsi="Times New Roman" w:cs="Times New Roman"/>
                <w:sz w:val="20"/>
                <w:szCs w:val="20"/>
                <w:lang w:val="en-US"/>
              </w:rPr>
              <w:t>3</w:t>
            </w:r>
          </w:p>
        </w:tc>
        <w:tc>
          <w:tcPr>
            <w:tcW w:w="751" w:type="pct"/>
            <w:vAlign w:val="center"/>
          </w:tcPr>
          <w:p w14:paraId="02C02A6D"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100.0</w:t>
            </w:r>
          </w:p>
        </w:tc>
        <w:tc>
          <w:tcPr>
            <w:tcW w:w="742" w:type="pct"/>
            <w:vAlign w:val="center"/>
          </w:tcPr>
          <w:p w14:paraId="21284ADA"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2,723</w:t>
            </w:r>
          </w:p>
        </w:tc>
        <w:tc>
          <w:tcPr>
            <w:tcW w:w="679" w:type="pct"/>
            <w:vAlign w:val="center"/>
          </w:tcPr>
          <w:p w14:paraId="21CC49F7"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3,411</w:t>
            </w:r>
          </w:p>
        </w:tc>
        <w:tc>
          <w:tcPr>
            <w:tcW w:w="785" w:type="pct"/>
            <w:vAlign w:val="center"/>
          </w:tcPr>
          <w:p w14:paraId="353E5F20"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sidRPr="00723A5D">
              <w:rPr>
                <w:rFonts w:ascii="Times New Roman" w:eastAsia="Times New Roman" w:hAnsi="Times New Roman" w:cs="Times New Roman"/>
                <w:sz w:val="20"/>
                <w:szCs w:val="20"/>
                <w:lang w:val="en-US"/>
              </w:rPr>
              <w:t>1.874933</w:t>
            </w:r>
          </w:p>
        </w:tc>
        <w:tc>
          <w:tcPr>
            <w:tcW w:w="742" w:type="pct"/>
            <w:vAlign w:val="center"/>
          </w:tcPr>
          <w:p w14:paraId="34D412A9" w14:textId="77777777" w:rsidR="005F4569" w:rsidRPr="00723A5D" w:rsidRDefault="005F4569" w:rsidP="004C0F1D">
            <w:pPr>
              <w:widowControl w:val="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1,452</w:t>
            </w:r>
          </w:p>
        </w:tc>
      </w:tr>
    </w:tbl>
    <w:p w14:paraId="1C06CF21" w14:textId="77777777" w:rsidR="005F4569" w:rsidRDefault="005F4569" w:rsidP="005F4569">
      <w:pPr>
        <w:spacing w:after="0" w:line="240" w:lineRule="auto"/>
        <w:jc w:val="both"/>
        <w:rPr>
          <w:rFonts w:ascii="Times New Roman" w:eastAsia="Arial" w:hAnsi="Times New Roman" w:cs="Times New Roman"/>
          <w:b/>
          <w:lang w:val="en-US"/>
        </w:rPr>
      </w:pPr>
    </w:p>
    <w:p w14:paraId="3B772062" w14:textId="77777777" w:rsidR="003B1687" w:rsidRDefault="003B1687">
      <w:pPr>
        <w:rPr>
          <w:rFonts w:ascii="Times New Roman" w:eastAsia="Times New Roman" w:hAnsi="Times New Roman"/>
          <w:b/>
          <w:sz w:val="24"/>
          <w:szCs w:val="24"/>
          <w:lang w:val="en-US"/>
        </w:rPr>
      </w:pPr>
      <w:r>
        <w:rPr>
          <w:rFonts w:ascii="Times New Roman" w:eastAsia="Times New Roman" w:hAnsi="Times New Roman"/>
          <w:b/>
          <w:sz w:val="24"/>
          <w:szCs w:val="24"/>
          <w:lang w:val="en-US"/>
        </w:rPr>
        <w:br w:type="page"/>
      </w:r>
    </w:p>
    <w:p w14:paraId="011EBD55" w14:textId="791F290F" w:rsidR="00C42401" w:rsidRDefault="00F73527" w:rsidP="00942E6E">
      <w:pPr>
        <w:widowControl w:val="0"/>
        <w:spacing w:before="115" w:after="0" w:line="240" w:lineRule="auto"/>
        <w:ind w:right="117"/>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lastRenderedPageBreak/>
        <w:t xml:space="preserve">The </w:t>
      </w:r>
      <w:r w:rsidR="00C42401" w:rsidRPr="00C42401">
        <w:rPr>
          <w:rFonts w:ascii="Times New Roman" w:eastAsia="Times New Roman" w:hAnsi="Times New Roman"/>
          <w:b/>
          <w:sz w:val="24"/>
          <w:szCs w:val="24"/>
          <w:lang w:val="en-US"/>
        </w:rPr>
        <w:t>basis for Ghana’s resource boom</w:t>
      </w:r>
    </w:p>
    <w:p w14:paraId="4D986145" w14:textId="4877DF1D" w:rsidR="004E7696" w:rsidRDefault="004E7696" w:rsidP="00942E6E">
      <w:pPr>
        <w:widowControl w:val="0"/>
        <w:spacing w:before="115" w:after="0" w:line="240" w:lineRule="auto"/>
        <w:ind w:right="117"/>
        <w:jc w:val="both"/>
        <w:rPr>
          <w:rFonts w:ascii="Times New Roman" w:eastAsia="Times New Roman" w:hAnsi="Times New Roman"/>
          <w:sz w:val="24"/>
          <w:szCs w:val="24"/>
          <w:lang w:val="en-US"/>
        </w:rPr>
      </w:pPr>
      <w:r w:rsidRPr="004E7696">
        <w:rPr>
          <w:rFonts w:ascii="Times New Roman" w:eastAsia="Times New Roman" w:hAnsi="Times New Roman"/>
          <w:sz w:val="24"/>
          <w:szCs w:val="24"/>
          <w:lang w:val="en-US"/>
        </w:rPr>
        <w:t xml:space="preserve">Appendix </w:t>
      </w:r>
      <w:r w:rsidRPr="003A322E">
        <w:rPr>
          <w:rFonts w:ascii="Times New Roman" w:eastAsia="Times New Roman" w:hAnsi="Times New Roman"/>
          <w:sz w:val="24"/>
          <w:szCs w:val="24"/>
          <w:lang w:val="en-US"/>
        </w:rPr>
        <w:t xml:space="preserve">Tables </w:t>
      </w:r>
      <w:r w:rsidR="003A322E" w:rsidRPr="003A322E">
        <w:rPr>
          <w:rFonts w:ascii="Times New Roman" w:eastAsia="Times New Roman" w:hAnsi="Times New Roman"/>
          <w:sz w:val="24"/>
          <w:szCs w:val="24"/>
          <w:lang w:val="en-US"/>
        </w:rPr>
        <w:t>4 and 5</w:t>
      </w:r>
      <w:r w:rsidR="003A322E">
        <w:rPr>
          <w:rFonts w:ascii="Times New Roman" w:eastAsia="Times New Roman" w:hAnsi="Times New Roman"/>
          <w:sz w:val="24"/>
          <w:szCs w:val="24"/>
          <w:lang w:val="en-US"/>
        </w:rPr>
        <w:t xml:space="preserve"> </w:t>
      </w:r>
      <w:r w:rsidRPr="004E7696">
        <w:rPr>
          <w:rFonts w:ascii="Times New Roman" w:eastAsia="Times New Roman" w:hAnsi="Times New Roman"/>
          <w:sz w:val="24"/>
          <w:szCs w:val="24"/>
          <w:lang w:val="en-US"/>
        </w:rPr>
        <w:t>present the data which do</w:t>
      </w:r>
      <w:r>
        <w:rPr>
          <w:rFonts w:ascii="Times New Roman" w:eastAsia="Times New Roman" w:hAnsi="Times New Roman"/>
          <w:sz w:val="24"/>
          <w:szCs w:val="24"/>
          <w:lang w:val="en-US"/>
        </w:rPr>
        <w:t>c</w:t>
      </w:r>
      <w:r w:rsidRPr="004E7696">
        <w:rPr>
          <w:rFonts w:ascii="Times New Roman" w:eastAsia="Times New Roman" w:hAnsi="Times New Roman"/>
          <w:sz w:val="24"/>
          <w:szCs w:val="24"/>
          <w:lang w:val="en-US"/>
        </w:rPr>
        <w:t>uments the size of the resource boom in Ghana over the period from 1991-201</w:t>
      </w:r>
      <w:r w:rsidR="00001BB5">
        <w:rPr>
          <w:rFonts w:ascii="Times New Roman" w:eastAsia="Times New Roman" w:hAnsi="Times New Roman"/>
          <w:sz w:val="24"/>
          <w:szCs w:val="24"/>
          <w:lang w:val="en-US"/>
        </w:rPr>
        <w:t>3</w:t>
      </w:r>
      <w:r w:rsidRPr="004E7696">
        <w:rPr>
          <w:rFonts w:ascii="Times New Roman" w:eastAsia="Times New Roman" w:hAnsi="Times New Roman"/>
          <w:sz w:val="24"/>
          <w:szCs w:val="24"/>
          <w:lang w:val="en-US"/>
        </w:rPr>
        <w:t xml:space="preserve"> and shows how the expansion of exports was divided between v</w:t>
      </w:r>
      <w:r>
        <w:rPr>
          <w:rFonts w:ascii="Times New Roman" w:eastAsia="Times New Roman" w:hAnsi="Times New Roman"/>
          <w:sz w:val="24"/>
          <w:szCs w:val="24"/>
          <w:lang w:val="en-US"/>
        </w:rPr>
        <w:t>olume</w:t>
      </w:r>
      <w:r w:rsidRPr="004E7696">
        <w:rPr>
          <w:rFonts w:ascii="Times New Roman" w:eastAsia="Times New Roman" w:hAnsi="Times New Roman"/>
          <w:sz w:val="24"/>
          <w:szCs w:val="24"/>
          <w:lang w:val="en-US"/>
        </w:rPr>
        <w:t xml:space="preserve"> and </w:t>
      </w:r>
      <w:r>
        <w:rPr>
          <w:rFonts w:ascii="Times New Roman" w:eastAsia="Times New Roman" w:hAnsi="Times New Roman"/>
          <w:sz w:val="24"/>
          <w:szCs w:val="24"/>
          <w:lang w:val="en-US"/>
        </w:rPr>
        <w:t>p</w:t>
      </w:r>
      <w:r w:rsidRPr="004E7696">
        <w:rPr>
          <w:rFonts w:ascii="Times New Roman" w:eastAsia="Times New Roman" w:hAnsi="Times New Roman"/>
          <w:sz w:val="24"/>
          <w:szCs w:val="24"/>
          <w:lang w:val="en-US"/>
        </w:rPr>
        <w:t>rice changes.</w:t>
      </w:r>
    </w:p>
    <w:p w14:paraId="54AAF145" w14:textId="77777777" w:rsidR="005F4569" w:rsidRDefault="005F4569" w:rsidP="00942E6E">
      <w:pPr>
        <w:widowControl w:val="0"/>
        <w:spacing w:before="115" w:after="0" w:line="240" w:lineRule="auto"/>
        <w:ind w:right="117"/>
        <w:jc w:val="both"/>
        <w:rPr>
          <w:rFonts w:ascii="Times New Roman" w:eastAsia="Times New Roman" w:hAnsi="Times New Roman"/>
          <w:b/>
          <w:sz w:val="24"/>
          <w:szCs w:val="24"/>
          <w:lang w:val="en-US"/>
        </w:rPr>
      </w:pPr>
    </w:p>
    <w:p w14:paraId="69D867B9" w14:textId="70DE5CE4" w:rsidR="00723A5D" w:rsidRPr="004E7696" w:rsidRDefault="004E7696" w:rsidP="004E7696">
      <w:pPr>
        <w:widowControl w:val="0"/>
        <w:spacing w:after="0" w:line="240" w:lineRule="auto"/>
        <w:jc w:val="center"/>
        <w:rPr>
          <w:rFonts w:ascii="Times New Roman" w:eastAsia="Times New Roman" w:hAnsi="Times New Roman"/>
          <w:b/>
          <w:lang w:val="en-US"/>
        </w:rPr>
      </w:pPr>
      <w:r w:rsidRPr="004E7696">
        <w:rPr>
          <w:rFonts w:ascii="Times New Roman" w:eastAsia="Times New Roman" w:hAnsi="Times New Roman"/>
          <w:b/>
          <w:lang w:val="en-US"/>
        </w:rPr>
        <w:t xml:space="preserve">Appendix Table </w:t>
      </w:r>
      <w:r w:rsidR="005F4569">
        <w:rPr>
          <w:rFonts w:ascii="Times New Roman" w:eastAsia="Times New Roman" w:hAnsi="Times New Roman"/>
          <w:b/>
          <w:lang w:val="en-US"/>
        </w:rPr>
        <w:t>4</w:t>
      </w:r>
      <w:r w:rsidRPr="004E7696">
        <w:rPr>
          <w:rFonts w:ascii="Times New Roman" w:eastAsia="Times New Roman" w:hAnsi="Times New Roman"/>
          <w:b/>
          <w:lang w:val="en-US"/>
        </w:rPr>
        <w:t>: M</w:t>
      </w:r>
      <w:r w:rsidR="00723A5D" w:rsidRPr="004E7696">
        <w:rPr>
          <w:rFonts w:ascii="Times New Roman" w:eastAsia="Times New Roman" w:hAnsi="Times New Roman"/>
          <w:b/>
          <w:lang w:val="en-US"/>
        </w:rPr>
        <w:t xml:space="preserve">erchandise Exports </w:t>
      </w:r>
      <w:r w:rsidR="00C63485" w:rsidRPr="004E7696">
        <w:rPr>
          <w:rFonts w:ascii="Times New Roman" w:eastAsia="Times New Roman" w:hAnsi="Times New Roman"/>
          <w:b/>
          <w:lang w:val="en-US"/>
        </w:rPr>
        <w:t>Volume Measures</w:t>
      </w:r>
      <w:r w:rsidRPr="004E7696">
        <w:rPr>
          <w:rFonts w:ascii="Times New Roman" w:eastAsia="Times New Roman" w:hAnsi="Times New Roman"/>
          <w:b/>
          <w:lang w:val="en-US"/>
        </w:rPr>
        <w:t xml:space="preserve"> 1991/92 – 2012/13</w:t>
      </w:r>
    </w:p>
    <w:tbl>
      <w:tblPr>
        <w:tblStyle w:val="TableGrid"/>
        <w:tblW w:w="5000" w:type="pct"/>
        <w:tblLook w:val="04A0" w:firstRow="1" w:lastRow="0" w:firstColumn="1" w:lastColumn="0" w:noHBand="0" w:noVBand="1"/>
      </w:tblPr>
      <w:tblGrid>
        <w:gridCol w:w="978"/>
        <w:gridCol w:w="1150"/>
        <w:gridCol w:w="1379"/>
        <w:gridCol w:w="1379"/>
        <w:gridCol w:w="1379"/>
        <w:gridCol w:w="1379"/>
        <w:gridCol w:w="1372"/>
      </w:tblGrid>
      <w:tr w:rsidR="004223DE" w:rsidRPr="004223DE" w14:paraId="4C6BBFE1" w14:textId="77777777" w:rsidTr="004E7696">
        <w:tc>
          <w:tcPr>
            <w:tcW w:w="542" w:type="pct"/>
            <w:shd w:val="clear" w:color="auto" w:fill="auto"/>
          </w:tcPr>
          <w:p w14:paraId="2E1009A9" w14:textId="77777777" w:rsidR="004223DE" w:rsidRPr="004223DE" w:rsidRDefault="004223DE" w:rsidP="00C21B01">
            <w:pPr>
              <w:rPr>
                <w:rFonts w:ascii="Times New Roman" w:hAnsi="Times New Roman" w:cs="Times New Roman"/>
              </w:rPr>
            </w:pPr>
          </w:p>
        </w:tc>
        <w:tc>
          <w:tcPr>
            <w:tcW w:w="637" w:type="pct"/>
          </w:tcPr>
          <w:p w14:paraId="384F6FF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Total</w:t>
            </w:r>
          </w:p>
          <w:p w14:paraId="5A87FD59"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Cocoa in tonnes</w:t>
            </w:r>
          </w:p>
        </w:tc>
        <w:tc>
          <w:tcPr>
            <w:tcW w:w="765" w:type="pct"/>
          </w:tcPr>
          <w:p w14:paraId="2E0F2144"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World cocoa prices US$ per tonne</w:t>
            </w:r>
          </w:p>
        </w:tc>
        <w:tc>
          <w:tcPr>
            <w:tcW w:w="765" w:type="pct"/>
          </w:tcPr>
          <w:p w14:paraId="157BF0B1"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Gold Exports</w:t>
            </w:r>
          </w:p>
          <w:p w14:paraId="4ECD789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Fine ounce</w:t>
            </w:r>
          </w:p>
        </w:tc>
        <w:tc>
          <w:tcPr>
            <w:tcW w:w="765" w:type="pct"/>
          </w:tcPr>
          <w:p w14:paraId="3B98EF5C"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Gold price</w:t>
            </w:r>
          </w:p>
          <w:p w14:paraId="75236B78" w14:textId="77777777" w:rsidR="00E26D86" w:rsidRDefault="004223DE" w:rsidP="004223DE">
            <w:pPr>
              <w:jc w:val="center"/>
              <w:rPr>
                <w:rFonts w:ascii="Times New Roman" w:hAnsi="Times New Roman" w:cs="Times New Roman"/>
              </w:rPr>
            </w:pPr>
            <w:r w:rsidRPr="004223DE">
              <w:rPr>
                <w:rFonts w:ascii="Times New Roman" w:hAnsi="Times New Roman" w:cs="Times New Roman"/>
              </w:rPr>
              <w:t>US$ per</w:t>
            </w:r>
          </w:p>
          <w:p w14:paraId="6ADECCA2" w14:textId="77777777" w:rsidR="00E26D86" w:rsidRDefault="004223DE" w:rsidP="004223DE">
            <w:pPr>
              <w:jc w:val="center"/>
              <w:rPr>
                <w:rFonts w:ascii="Times New Roman" w:hAnsi="Times New Roman" w:cs="Times New Roman"/>
              </w:rPr>
            </w:pPr>
            <w:r w:rsidRPr="004223DE">
              <w:rPr>
                <w:rFonts w:ascii="Times New Roman" w:hAnsi="Times New Roman" w:cs="Times New Roman"/>
              </w:rPr>
              <w:t xml:space="preserve">fine </w:t>
            </w:r>
          </w:p>
          <w:p w14:paraId="005D4E61" w14:textId="77777777" w:rsidR="004223DE" w:rsidRPr="004223DE" w:rsidRDefault="004223DE" w:rsidP="00E26D86">
            <w:pPr>
              <w:jc w:val="center"/>
              <w:rPr>
                <w:rFonts w:ascii="Times New Roman" w:hAnsi="Times New Roman" w:cs="Times New Roman"/>
              </w:rPr>
            </w:pPr>
            <w:r w:rsidRPr="004223DE">
              <w:rPr>
                <w:rFonts w:ascii="Times New Roman" w:hAnsi="Times New Roman" w:cs="Times New Roman"/>
              </w:rPr>
              <w:t>ounce</w:t>
            </w:r>
          </w:p>
        </w:tc>
        <w:tc>
          <w:tcPr>
            <w:tcW w:w="765" w:type="pct"/>
          </w:tcPr>
          <w:p w14:paraId="16948588"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Crude</w:t>
            </w:r>
          </w:p>
          <w:p w14:paraId="5AD35EEA"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Oil</w:t>
            </w:r>
          </w:p>
          <w:p w14:paraId="79ED1B2A"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Exports</w:t>
            </w:r>
          </w:p>
          <w:p w14:paraId="18381CB6"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(Barrels per day)</w:t>
            </w:r>
          </w:p>
        </w:tc>
        <w:tc>
          <w:tcPr>
            <w:tcW w:w="762" w:type="pct"/>
          </w:tcPr>
          <w:p w14:paraId="3BB22EBC"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Oil price</w:t>
            </w:r>
          </w:p>
          <w:p w14:paraId="3DB7BA1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IPE Brent Crude (US$ per barrel)</w:t>
            </w:r>
          </w:p>
        </w:tc>
      </w:tr>
      <w:tr w:rsidR="004223DE" w:rsidRPr="004223DE" w14:paraId="1B1C68EF" w14:textId="77777777" w:rsidTr="004E7696">
        <w:tc>
          <w:tcPr>
            <w:tcW w:w="542" w:type="pct"/>
            <w:shd w:val="clear" w:color="auto" w:fill="auto"/>
          </w:tcPr>
          <w:p w14:paraId="5CACF04E" w14:textId="77777777" w:rsidR="004223DE" w:rsidRPr="004223DE" w:rsidRDefault="004223DE" w:rsidP="00C21B01">
            <w:pPr>
              <w:rPr>
                <w:rFonts w:ascii="Times New Roman" w:hAnsi="Times New Roman" w:cs="Times New Roman"/>
              </w:rPr>
            </w:pPr>
          </w:p>
        </w:tc>
        <w:tc>
          <w:tcPr>
            <w:tcW w:w="637" w:type="pct"/>
          </w:tcPr>
          <w:p w14:paraId="718BCACE" w14:textId="77777777" w:rsidR="004223DE" w:rsidRPr="004223DE" w:rsidRDefault="004223DE" w:rsidP="00C21B01">
            <w:pPr>
              <w:rPr>
                <w:rFonts w:ascii="Times New Roman" w:hAnsi="Times New Roman" w:cs="Times New Roman"/>
              </w:rPr>
            </w:pPr>
          </w:p>
        </w:tc>
        <w:tc>
          <w:tcPr>
            <w:tcW w:w="765" w:type="pct"/>
          </w:tcPr>
          <w:p w14:paraId="1AF04550" w14:textId="77777777" w:rsidR="004223DE" w:rsidRPr="004223DE" w:rsidRDefault="004223DE" w:rsidP="00C21B01">
            <w:pPr>
              <w:rPr>
                <w:rFonts w:ascii="Times New Roman" w:hAnsi="Times New Roman" w:cs="Times New Roman"/>
              </w:rPr>
            </w:pPr>
          </w:p>
        </w:tc>
        <w:tc>
          <w:tcPr>
            <w:tcW w:w="765" w:type="pct"/>
          </w:tcPr>
          <w:p w14:paraId="0E9FC6F0" w14:textId="77777777" w:rsidR="004223DE" w:rsidRPr="004223DE" w:rsidRDefault="004223DE" w:rsidP="00C21B01">
            <w:pPr>
              <w:rPr>
                <w:rFonts w:ascii="Times New Roman" w:hAnsi="Times New Roman" w:cs="Times New Roman"/>
              </w:rPr>
            </w:pPr>
          </w:p>
        </w:tc>
        <w:tc>
          <w:tcPr>
            <w:tcW w:w="765" w:type="pct"/>
          </w:tcPr>
          <w:p w14:paraId="229F937F" w14:textId="77777777" w:rsidR="004223DE" w:rsidRPr="004223DE" w:rsidRDefault="004223DE" w:rsidP="00C21B01">
            <w:pPr>
              <w:rPr>
                <w:rFonts w:ascii="Times New Roman" w:hAnsi="Times New Roman" w:cs="Times New Roman"/>
              </w:rPr>
            </w:pPr>
          </w:p>
        </w:tc>
        <w:tc>
          <w:tcPr>
            <w:tcW w:w="765" w:type="pct"/>
          </w:tcPr>
          <w:p w14:paraId="5EEA2C5A" w14:textId="77777777" w:rsidR="004223DE" w:rsidRPr="004223DE" w:rsidRDefault="004223DE" w:rsidP="00C21B01">
            <w:pPr>
              <w:rPr>
                <w:rFonts w:ascii="Times New Roman" w:hAnsi="Times New Roman" w:cs="Times New Roman"/>
              </w:rPr>
            </w:pPr>
          </w:p>
        </w:tc>
        <w:tc>
          <w:tcPr>
            <w:tcW w:w="762" w:type="pct"/>
          </w:tcPr>
          <w:p w14:paraId="58B461E5" w14:textId="77777777" w:rsidR="004223DE" w:rsidRPr="004223DE" w:rsidRDefault="004223DE" w:rsidP="00C21B01">
            <w:pPr>
              <w:rPr>
                <w:rFonts w:ascii="Times New Roman" w:hAnsi="Times New Roman" w:cs="Times New Roman"/>
              </w:rPr>
            </w:pPr>
          </w:p>
        </w:tc>
      </w:tr>
      <w:tr w:rsidR="004223DE" w:rsidRPr="004223DE" w14:paraId="39D496E7" w14:textId="77777777" w:rsidTr="004E7696">
        <w:tc>
          <w:tcPr>
            <w:tcW w:w="542" w:type="pct"/>
            <w:shd w:val="clear" w:color="auto" w:fill="auto"/>
          </w:tcPr>
          <w:p w14:paraId="2BF24B07"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1991</w:t>
            </w:r>
          </w:p>
        </w:tc>
        <w:tc>
          <w:tcPr>
            <w:tcW w:w="637" w:type="pct"/>
            <w:vAlign w:val="center"/>
          </w:tcPr>
          <w:p w14:paraId="093519D9"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293,352</w:t>
            </w:r>
          </w:p>
        </w:tc>
        <w:tc>
          <w:tcPr>
            <w:tcW w:w="765" w:type="pct"/>
            <w:vAlign w:val="center"/>
          </w:tcPr>
          <w:p w14:paraId="552D4630"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1,193</w:t>
            </w:r>
          </w:p>
        </w:tc>
        <w:tc>
          <w:tcPr>
            <w:tcW w:w="765" w:type="pct"/>
            <w:vAlign w:val="center"/>
          </w:tcPr>
          <w:p w14:paraId="44EA8DA8"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834,986</w:t>
            </w:r>
          </w:p>
        </w:tc>
        <w:tc>
          <w:tcPr>
            <w:tcW w:w="765" w:type="pct"/>
            <w:vAlign w:val="center"/>
          </w:tcPr>
          <w:p w14:paraId="75494749"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364.6</w:t>
            </w:r>
          </w:p>
        </w:tc>
        <w:tc>
          <w:tcPr>
            <w:tcW w:w="765" w:type="pct"/>
            <w:vAlign w:val="center"/>
          </w:tcPr>
          <w:p w14:paraId="1740B2E2" w14:textId="77777777" w:rsidR="004223DE" w:rsidRPr="004223DE" w:rsidRDefault="004223DE" w:rsidP="004223DE">
            <w:pPr>
              <w:jc w:val="center"/>
              <w:rPr>
                <w:rFonts w:ascii="Times New Roman" w:hAnsi="Times New Roman" w:cs="Times New Roman"/>
              </w:rPr>
            </w:pPr>
          </w:p>
        </w:tc>
        <w:tc>
          <w:tcPr>
            <w:tcW w:w="762" w:type="pct"/>
            <w:vAlign w:val="center"/>
          </w:tcPr>
          <w:p w14:paraId="281B4937" w14:textId="77777777" w:rsidR="004223DE" w:rsidRPr="004223DE" w:rsidRDefault="004223DE" w:rsidP="004223DE">
            <w:pPr>
              <w:jc w:val="center"/>
              <w:rPr>
                <w:rFonts w:ascii="Times New Roman" w:hAnsi="Times New Roman" w:cs="Times New Roman"/>
              </w:rPr>
            </w:pPr>
          </w:p>
        </w:tc>
      </w:tr>
      <w:tr w:rsidR="004223DE" w:rsidRPr="004223DE" w14:paraId="1F69AA78" w14:textId="77777777" w:rsidTr="004E7696">
        <w:tc>
          <w:tcPr>
            <w:tcW w:w="542" w:type="pct"/>
            <w:shd w:val="clear" w:color="auto" w:fill="auto"/>
          </w:tcPr>
          <w:p w14:paraId="2BADE02E"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1992</w:t>
            </w:r>
          </w:p>
        </w:tc>
        <w:tc>
          <w:tcPr>
            <w:tcW w:w="637" w:type="pct"/>
            <w:vAlign w:val="center"/>
          </w:tcPr>
          <w:p w14:paraId="487E0A65"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242,817</w:t>
            </w:r>
          </w:p>
        </w:tc>
        <w:tc>
          <w:tcPr>
            <w:tcW w:w="765" w:type="pct"/>
            <w:vAlign w:val="center"/>
          </w:tcPr>
          <w:p w14:paraId="26619BAF"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1,166</w:t>
            </w:r>
          </w:p>
        </w:tc>
        <w:tc>
          <w:tcPr>
            <w:tcW w:w="765" w:type="pct"/>
            <w:vAlign w:val="center"/>
          </w:tcPr>
          <w:p w14:paraId="099E5DFF"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995,377</w:t>
            </w:r>
          </w:p>
        </w:tc>
        <w:tc>
          <w:tcPr>
            <w:tcW w:w="765" w:type="pct"/>
            <w:vAlign w:val="center"/>
          </w:tcPr>
          <w:p w14:paraId="1B88B5D0"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345.0</w:t>
            </w:r>
          </w:p>
        </w:tc>
        <w:tc>
          <w:tcPr>
            <w:tcW w:w="765" w:type="pct"/>
            <w:vAlign w:val="center"/>
          </w:tcPr>
          <w:p w14:paraId="66B3AC8D" w14:textId="77777777" w:rsidR="004223DE" w:rsidRPr="004223DE" w:rsidRDefault="004223DE" w:rsidP="004223DE">
            <w:pPr>
              <w:jc w:val="center"/>
              <w:rPr>
                <w:rFonts w:ascii="Times New Roman" w:hAnsi="Times New Roman" w:cs="Times New Roman"/>
              </w:rPr>
            </w:pPr>
          </w:p>
        </w:tc>
        <w:tc>
          <w:tcPr>
            <w:tcW w:w="762" w:type="pct"/>
            <w:vAlign w:val="center"/>
          </w:tcPr>
          <w:p w14:paraId="15EF7BB6" w14:textId="77777777" w:rsidR="004223DE" w:rsidRPr="004223DE" w:rsidRDefault="004223DE" w:rsidP="004223DE">
            <w:pPr>
              <w:jc w:val="center"/>
              <w:rPr>
                <w:rFonts w:ascii="Times New Roman" w:hAnsi="Times New Roman" w:cs="Times New Roman"/>
              </w:rPr>
            </w:pPr>
          </w:p>
        </w:tc>
      </w:tr>
      <w:tr w:rsidR="004223DE" w:rsidRPr="004223DE" w14:paraId="3BA87CF7" w14:textId="77777777" w:rsidTr="004E7696">
        <w:tc>
          <w:tcPr>
            <w:tcW w:w="542" w:type="pct"/>
            <w:shd w:val="clear" w:color="auto" w:fill="auto"/>
          </w:tcPr>
          <w:p w14:paraId="33BD7DA9" w14:textId="77777777" w:rsidR="004223DE" w:rsidRPr="004223DE" w:rsidRDefault="004223DE" w:rsidP="00C21B01">
            <w:pPr>
              <w:rPr>
                <w:rFonts w:ascii="Times New Roman" w:hAnsi="Times New Roman" w:cs="Times New Roman"/>
              </w:rPr>
            </w:pPr>
          </w:p>
        </w:tc>
        <w:tc>
          <w:tcPr>
            <w:tcW w:w="637" w:type="pct"/>
            <w:vAlign w:val="center"/>
          </w:tcPr>
          <w:p w14:paraId="078A7B7D" w14:textId="77777777" w:rsidR="004223DE" w:rsidRPr="004223DE" w:rsidRDefault="004223DE" w:rsidP="004223DE">
            <w:pPr>
              <w:jc w:val="center"/>
              <w:rPr>
                <w:rFonts w:ascii="Times New Roman" w:hAnsi="Times New Roman" w:cs="Times New Roman"/>
              </w:rPr>
            </w:pPr>
          </w:p>
        </w:tc>
        <w:tc>
          <w:tcPr>
            <w:tcW w:w="765" w:type="pct"/>
            <w:vAlign w:val="center"/>
          </w:tcPr>
          <w:p w14:paraId="66B01BA3" w14:textId="77777777" w:rsidR="004223DE" w:rsidRPr="004223DE" w:rsidRDefault="004223DE" w:rsidP="004223DE">
            <w:pPr>
              <w:jc w:val="center"/>
              <w:rPr>
                <w:rFonts w:ascii="Times New Roman" w:hAnsi="Times New Roman" w:cs="Times New Roman"/>
              </w:rPr>
            </w:pPr>
          </w:p>
        </w:tc>
        <w:tc>
          <w:tcPr>
            <w:tcW w:w="765" w:type="pct"/>
            <w:vAlign w:val="center"/>
          </w:tcPr>
          <w:p w14:paraId="0D212305" w14:textId="77777777" w:rsidR="004223DE" w:rsidRPr="004223DE" w:rsidRDefault="004223DE" w:rsidP="004223DE">
            <w:pPr>
              <w:jc w:val="center"/>
              <w:rPr>
                <w:rFonts w:ascii="Times New Roman" w:hAnsi="Times New Roman" w:cs="Times New Roman"/>
              </w:rPr>
            </w:pPr>
          </w:p>
        </w:tc>
        <w:tc>
          <w:tcPr>
            <w:tcW w:w="765" w:type="pct"/>
            <w:vAlign w:val="center"/>
          </w:tcPr>
          <w:p w14:paraId="4B493262" w14:textId="77777777" w:rsidR="004223DE" w:rsidRPr="004223DE" w:rsidRDefault="004223DE" w:rsidP="004223DE">
            <w:pPr>
              <w:jc w:val="center"/>
              <w:rPr>
                <w:rFonts w:ascii="Times New Roman" w:hAnsi="Times New Roman" w:cs="Times New Roman"/>
              </w:rPr>
            </w:pPr>
          </w:p>
        </w:tc>
        <w:tc>
          <w:tcPr>
            <w:tcW w:w="765" w:type="pct"/>
            <w:vAlign w:val="center"/>
          </w:tcPr>
          <w:p w14:paraId="521EC2F3" w14:textId="77777777" w:rsidR="004223DE" w:rsidRPr="004223DE" w:rsidRDefault="004223DE" w:rsidP="004223DE">
            <w:pPr>
              <w:jc w:val="center"/>
              <w:rPr>
                <w:rFonts w:ascii="Times New Roman" w:hAnsi="Times New Roman" w:cs="Times New Roman"/>
              </w:rPr>
            </w:pPr>
          </w:p>
        </w:tc>
        <w:tc>
          <w:tcPr>
            <w:tcW w:w="762" w:type="pct"/>
            <w:vAlign w:val="center"/>
          </w:tcPr>
          <w:p w14:paraId="0129CCF5" w14:textId="77777777" w:rsidR="004223DE" w:rsidRPr="004223DE" w:rsidRDefault="004223DE" w:rsidP="004223DE">
            <w:pPr>
              <w:jc w:val="center"/>
              <w:rPr>
                <w:rFonts w:ascii="Times New Roman" w:hAnsi="Times New Roman" w:cs="Times New Roman"/>
              </w:rPr>
            </w:pPr>
          </w:p>
        </w:tc>
      </w:tr>
      <w:tr w:rsidR="004223DE" w:rsidRPr="004223DE" w14:paraId="4392F716" w14:textId="77777777" w:rsidTr="004E7696">
        <w:tc>
          <w:tcPr>
            <w:tcW w:w="542" w:type="pct"/>
            <w:shd w:val="clear" w:color="auto" w:fill="auto"/>
          </w:tcPr>
          <w:p w14:paraId="49CEDEC8"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1998</w:t>
            </w:r>
          </w:p>
        </w:tc>
        <w:tc>
          <w:tcPr>
            <w:tcW w:w="637" w:type="pct"/>
            <w:vAlign w:val="center"/>
          </w:tcPr>
          <w:p w14:paraId="204575C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409,382</w:t>
            </w:r>
          </w:p>
        </w:tc>
        <w:tc>
          <w:tcPr>
            <w:tcW w:w="765" w:type="pct"/>
            <w:vAlign w:val="center"/>
          </w:tcPr>
          <w:p w14:paraId="23C4F677"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1,711</w:t>
            </w:r>
          </w:p>
        </w:tc>
        <w:tc>
          <w:tcPr>
            <w:tcW w:w="765" w:type="pct"/>
            <w:vAlign w:val="center"/>
          </w:tcPr>
          <w:p w14:paraId="56300786"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2,346918</w:t>
            </w:r>
          </w:p>
        </w:tc>
        <w:tc>
          <w:tcPr>
            <w:tcW w:w="765" w:type="pct"/>
            <w:vAlign w:val="center"/>
          </w:tcPr>
          <w:p w14:paraId="0B9D86C9"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293.1</w:t>
            </w:r>
          </w:p>
        </w:tc>
        <w:tc>
          <w:tcPr>
            <w:tcW w:w="765" w:type="pct"/>
            <w:vAlign w:val="center"/>
          </w:tcPr>
          <w:p w14:paraId="35487E19" w14:textId="77777777" w:rsidR="004223DE" w:rsidRPr="004223DE" w:rsidRDefault="004223DE" w:rsidP="004223DE">
            <w:pPr>
              <w:jc w:val="center"/>
              <w:rPr>
                <w:rFonts w:ascii="Times New Roman" w:hAnsi="Times New Roman" w:cs="Times New Roman"/>
              </w:rPr>
            </w:pPr>
          </w:p>
        </w:tc>
        <w:tc>
          <w:tcPr>
            <w:tcW w:w="762" w:type="pct"/>
            <w:vAlign w:val="center"/>
          </w:tcPr>
          <w:p w14:paraId="391A5DF3" w14:textId="77777777" w:rsidR="004223DE" w:rsidRPr="004223DE" w:rsidRDefault="004223DE" w:rsidP="004223DE">
            <w:pPr>
              <w:jc w:val="center"/>
              <w:rPr>
                <w:rFonts w:ascii="Times New Roman" w:hAnsi="Times New Roman" w:cs="Times New Roman"/>
              </w:rPr>
            </w:pPr>
          </w:p>
        </w:tc>
      </w:tr>
      <w:tr w:rsidR="004223DE" w:rsidRPr="004223DE" w14:paraId="06544F0C" w14:textId="77777777" w:rsidTr="004E7696">
        <w:tc>
          <w:tcPr>
            <w:tcW w:w="542" w:type="pct"/>
            <w:shd w:val="clear" w:color="auto" w:fill="auto"/>
          </w:tcPr>
          <w:p w14:paraId="781DEF97"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1999</w:t>
            </w:r>
          </w:p>
        </w:tc>
        <w:tc>
          <w:tcPr>
            <w:tcW w:w="637" w:type="pct"/>
            <w:vAlign w:val="center"/>
          </w:tcPr>
          <w:p w14:paraId="2F7D6393"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397,675</w:t>
            </w:r>
          </w:p>
        </w:tc>
        <w:tc>
          <w:tcPr>
            <w:tcW w:w="765" w:type="pct"/>
            <w:vAlign w:val="center"/>
          </w:tcPr>
          <w:p w14:paraId="7861D1A5"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1,298</w:t>
            </w:r>
          </w:p>
        </w:tc>
        <w:tc>
          <w:tcPr>
            <w:tcW w:w="765" w:type="pct"/>
            <w:vAlign w:val="center"/>
          </w:tcPr>
          <w:p w14:paraId="5BB49F93"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2,550,766</w:t>
            </w:r>
          </w:p>
        </w:tc>
        <w:tc>
          <w:tcPr>
            <w:tcW w:w="765" w:type="pct"/>
            <w:vAlign w:val="center"/>
          </w:tcPr>
          <w:p w14:paraId="3B5AB553"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278.7</w:t>
            </w:r>
          </w:p>
        </w:tc>
        <w:tc>
          <w:tcPr>
            <w:tcW w:w="765" w:type="pct"/>
            <w:vAlign w:val="center"/>
          </w:tcPr>
          <w:p w14:paraId="21EB12B6" w14:textId="77777777" w:rsidR="004223DE" w:rsidRPr="004223DE" w:rsidRDefault="004223DE" w:rsidP="004223DE">
            <w:pPr>
              <w:jc w:val="center"/>
              <w:rPr>
                <w:rFonts w:ascii="Times New Roman" w:hAnsi="Times New Roman" w:cs="Times New Roman"/>
              </w:rPr>
            </w:pPr>
          </w:p>
        </w:tc>
        <w:tc>
          <w:tcPr>
            <w:tcW w:w="762" w:type="pct"/>
            <w:vAlign w:val="center"/>
          </w:tcPr>
          <w:p w14:paraId="523996A0" w14:textId="77777777" w:rsidR="004223DE" w:rsidRPr="004223DE" w:rsidRDefault="004223DE" w:rsidP="004223DE">
            <w:pPr>
              <w:jc w:val="center"/>
              <w:rPr>
                <w:rFonts w:ascii="Times New Roman" w:hAnsi="Times New Roman" w:cs="Times New Roman"/>
              </w:rPr>
            </w:pPr>
          </w:p>
        </w:tc>
      </w:tr>
      <w:tr w:rsidR="004223DE" w:rsidRPr="004223DE" w14:paraId="5757DCF1" w14:textId="77777777" w:rsidTr="004E7696">
        <w:tc>
          <w:tcPr>
            <w:tcW w:w="542" w:type="pct"/>
            <w:shd w:val="clear" w:color="auto" w:fill="auto"/>
          </w:tcPr>
          <w:p w14:paraId="6B692772" w14:textId="77777777" w:rsidR="004223DE" w:rsidRPr="004223DE" w:rsidRDefault="004223DE" w:rsidP="00C21B01">
            <w:pPr>
              <w:rPr>
                <w:rFonts w:ascii="Times New Roman" w:hAnsi="Times New Roman" w:cs="Times New Roman"/>
              </w:rPr>
            </w:pPr>
          </w:p>
        </w:tc>
        <w:tc>
          <w:tcPr>
            <w:tcW w:w="637" w:type="pct"/>
            <w:vAlign w:val="center"/>
          </w:tcPr>
          <w:p w14:paraId="3C1B2112" w14:textId="77777777" w:rsidR="004223DE" w:rsidRPr="004223DE" w:rsidRDefault="004223DE" w:rsidP="004223DE">
            <w:pPr>
              <w:jc w:val="center"/>
              <w:rPr>
                <w:rFonts w:ascii="Times New Roman" w:hAnsi="Times New Roman" w:cs="Times New Roman"/>
              </w:rPr>
            </w:pPr>
          </w:p>
        </w:tc>
        <w:tc>
          <w:tcPr>
            <w:tcW w:w="765" w:type="pct"/>
            <w:vAlign w:val="center"/>
          </w:tcPr>
          <w:p w14:paraId="77D095AA" w14:textId="77777777" w:rsidR="004223DE" w:rsidRPr="004223DE" w:rsidRDefault="004223DE" w:rsidP="004223DE">
            <w:pPr>
              <w:jc w:val="center"/>
              <w:rPr>
                <w:rFonts w:ascii="Times New Roman" w:hAnsi="Times New Roman" w:cs="Times New Roman"/>
              </w:rPr>
            </w:pPr>
          </w:p>
        </w:tc>
        <w:tc>
          <w:tcPr>
            <w:tcW w:w="765" w:type="pct"/>
            <w:vAlign w:val="center"/>
          </w:tcPr>
          <w:p w14:paraId="180A8AB4" w14:textId="77777777" w:rsidR="004223DE" w:rsidRPr="004223DE" w:rsidRDefault="004223DE" w:rsidP="004223DE">
            <w:pPr>
              <w:jc w:val="center"/>
              <w:rPr>
                <w:rFonts w:ascii="Times New Roman" w:hAnsi="Times New Roman" w:cs="Times New Roman"/>
              </w:rPr>
            </w:pPr>
          </w:p>
        </w:tc>
        <w:tc>
          <w:tcPr>
            <w:tcW w:w="765" w:type="pct"/>
            <w:vAlign w:val="center"/>
          </w:tcPr>
          <w:p w14:paraId="6777DD40" w14:textId="77777777" w:rsidR="004223DE" w:rsidRPr="004223DE" w:rsidRDefault="004223DE" w:rsidP="004223DE">
            <w:pPr>
              <w:jc w:val="center"/>
              <w:rPr>
                <w:rFonts w:ascii="Times New Roman" w:hAnsi="Times New Roman" w:cs="Times New Roman"/>
              </w:rPr>
            </w:pPr>
          </w:p>
        </w:tc>
        <w:tc>
          <w:tcPr>
            <w:tcW w:w="765" w:type="pct"/>
            <w:vAlign w:val="center"/>
          </w:tcPr>
          <w:p w14:paraId="7C6FD37D" w14:textId="77777777" w:rsidR="004223DE" w:rsidRPr="004223DE" w:rsidRDefault="004223DE" w:rsidP="004223DE">
            <w:pPr>
              <w:jc w:val="center"/>
              <w:rPr>
                <w:rFonts w:ascii="Times New Roman" w:hAnsi="Times New Roman" w:cs="Times New Roman"/>
              </w:rPr>
            </w:pPr>
          </w:p>
        </w:tc>
        <w:tc>
          <w:tcPr>
            <w:tcW w:w="762" w:type="pct"/>
            <w:vAlign w:val="center"/>
          </w:tcPr>
          <w:p w14:paraId="69114A2F" w14:textId="77777777" w:rsidR="004223DE" w:rsidRPr="004223DE" w:rsidRDefault="004223DE" w:rsidP="004223DE">
            <w:pPr>
              <w:jc w:val="center"/>
              <w:rPr>
                <w:rFonts w:ascii="Times New Roman" w:hAnsi="Times New Roman" w:cs="Times New Roman"/>
              </w:rPr>
            </w:pPr>
          </w:p>
        </w:tc>
      </w:tr>
      <w:tr w:rsidR="004223DE" w:rsidRPr="004223DE" w14:paraId="64211605" w14:textId="77777777" w:rsidTr="004E7696">
        <w:tc>
          <w:tcPr>
            <w:tcW w:w="542" w:type="pct"/>
            <w:shd w:val="clear" w:color="auto" w:fill="auto"/>
          </w:tcPr>
          <w:p w14:paraId="60C3EAA8"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2005</w:t>
            </w:r>
          </w:p>
        </w:tc>
        <w:tc>
          <w:tcPr>
            <w:tcW w:w="637" w:type="pct"/>
            <w:vAlign w:val="center"/>
          </w:tcPr>
          <w:p w14:paraId="570E1874"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598,000</w:t>
            </w:r>
          </w:p>
        </w:tc>
        <w:tc>
          <w:tcPr>
            <w:tcW w:w="765" w:type="pct"/>
            <w:vAlign w:val="center"/>
          </w:tcPr>
          <w:p w14:paraId="52CD09C8"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1,538</w:t>
            </w:r>
          </w:p>
        </w:tc>
        <w:tc>
          <w:tcPr>
            <w:tcW w:w="765" w:type="pct"/>
            <w:vAlign w:val="center"/>
          </w:tcPr>
          <w:p w14:paraId="1EFD3039"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2,124,119</w:t>
            </w:r>
          </w:p>
        </w:tc>
        <w:tc>
          <w:tcPr>
            <w:tcW w:w="765" w:type="pct"/>
            <w:vAlign w:val="center"/>
          </w:tcPr>
          <w:p w14:paraId="722FCA21"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445.3</w:t>
            </w:r>
          </w:p>
        </w:tc>
        <w:tc>
          <w:tcPr>
            <w:tcW w:w="765" w:type="pct"/>
            <w:vAlign w:val="center"/>
          </w:tcPr>
          <w:p w14:paraId="2E6A4282" w14:textId="77777777" w:rsidR="004223DE" w:rsidRPr="004223DE" w:rsidRDefault="004223DE" w:rsidP="004223DE">
            <w:pPr>
              <w:jc w:val="center"/>
              <w:rPr>
                <w:rFonts w:ascii="Times New Roman" w:hAnsi="Times New Roman" w:cs="Times New Roman"/>
              </w:rPr>
            </w:pPr>
          </w:p>
        </w:tc>
        <w:tc>
          <w:tcPr>
            <w:tcW w:w="762" w:type="pct"/>
            <w:vAlign w:val="center"/>
          </w:tcPr>
          <w:p w14:paraId="3D864C12" w14:textId="77777777" w:rsidR="004223DE" w:rsidRPr="004223DE" w:rsidRDefault="004223DE" w:rsidP="004223DE">
            <w:pPr>
              <w:jc w:val="center"/>
              <w:rPr>
                <w:rFonts w:ascii="Times New Roman" w:hAnsi="Times New Roman" w:cs="Times New Roman"/>
              </w:rPr>
            </w:pPr>
          </w:p>
        </w:tc>
      </w:tr>
      <w:tr w:rsidR="004223DE" w:rsidRPr="004223DE" w14:paraId="58C814F5" w14:textId="77777777" w:rsidTr="004E7696">
        <w:tc>
          <w:tcPr>
            <w:tcW w:w="542" w:type="pct"/>
            <w:shd w:val="clear" w:color="auto" w:fill="auto"/>
          </w:tcPr>
          <w:p w14:paraId="6456A298"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2006</w:t>
            </w:r>
          </w:p>
        </w:tc>
        <w:tc>
          <w:tcPr>
            <w:tcW w:w="637" w:type="pct"/>
            <w:vAlign w:val="center"/>
          </w:tcPr>
          <w:p w14:paraId="6AA886D2"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740,458</w:t>
            </w:r>
          </w:p>
        </w:tc>
        <w:tc>
          <w:tcPr>
            <w:tcW w:w="765" w:type="pct"/>
            <w:vAlign w:val="center"/>
          </w:tcPr>
          <w:p w14:paraId="5E490BD1"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1,590</w:t>
            </w:r>
          </w:p>
        </w:tc>
        <w:tc>
          <w:tcPr>
            <w:tcW w:w="765" w:type="pct"/>
            <w:vAlign w:val="center"/>
          </w:tcPr>
          <w:p w14:paraId="33572F7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2,120,230</w:t>
            </w:r>
          </w:p>
        </w:tc>
        <w:tc>
          <w:tcPr>
            <w:tcW w:w="765" w:type="pct"/>
            <w:vAlign w:val="center"/>
          </w:tcPr>
          <w:p w14:paraId="32C58ABB"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602.4</w:t>
            </w:r>
          </w:p>
        </w:tc>
        <w:tc>
          <w:tcPr>
            <w:tcW w:w="765" w:type="pct"/>
            <w:vAlign w:val="center"/>
          </w:tcPr>
          <w:p w14:paraId="5F67E3E0" w14:textId="77777777" w:rsidR="004223DE" w:rsidRPr="004223DE" w:rsidRDefault="004223DE" w:rsidP="004223DE">
            <w:pPr>
              <w:jc w:val="center"/>
              <w:rPr>
                <w:rFonts w:ascii="Times New Roman" w:hAnsi="Times New Roman" w:cs="Times New Roman"/>
              </w:rPr>
            </w:pPr>
          </w:p>
        </w:tc>
        <w:tc>
          <w:tcPr>
            <w:tcW w:w="762" w:type="pct"/>
            <w:vAlign w:val="center"/>
          </w:tcPr>
          <w:p w14:paraId="2F9DEE34" w14:textId="77777777" w:rsidR="004223DE" w:rsidRPr="004223DE" w:rsidRDefault="004223DE" w:rsidP="004223DE">
            <w:pPr>
              <w:jc w:val="center"/>
              <w:rPr>
                <w:rFonts w:ascii="Times New Roman" w:hAnsi="Times New Roman" w:cs="Times New Roman"/>
              </w:rPr>
            </w:pPr>
          </w:p>
        </w:tc>
      </w:tr>
      <w:tr w:rsidR="004223DE" w:rsidRPr="004223DE" w14:paraId="36833D99" w14:textId="77777777" w:rsidTr="004E7696">
        <w:tc>
          <w:tcPr>
            <w:tcW w:w="542" w:type="pct"/>
            <w:shd w:val="clear" w:color="auto" w:fill="auto"/>
          </w:tcPr>
          <w:p w14:paraId="0ED8F391" w14:textId="77777777" w:rsidR="004223DE" w:rsidRPr="004223DE" w:rsidRDefault="004223DE" w:rsidP="00C21B01">
            <w:pPr>
              <w:rPr>
                <w:rFonts w:ascii="Times New Roman" w:hAnsi="Times New Roman" w:cs="Times New Roman"/>
              </w:rPr>
            </w:pPr>
          </w:p>
        </w:tc>
        <w:tc>
          <w:tcPr>
            <w:tcW w:w="637" w:type="pct"/>
            <w:vAlign w:val="center"/>
          </w:tcPr>
          <w:p w14:paraId="3404BF1E" w14:textId="77777777" w:rsidR="004223DE" w:rsidRPr="004223DE" w:rsidRDefault="004223DE" w:rsidP="004223DE">
            <w:pPr>
              <w:jc w:val="center"/>
              <w:rPr>
                <w:rFonts w:ascii="Times New Roman" w:hAnsi="Times New Roman" w:cs="Times New Roman"/>
              </w:rPr>
            </w:pPr>
          </w:p>
        </w:tc>
        <w:tc>
          <w:tcPr>
            <w:tcW w:w="765" w:type="pct"/>
            <w:vAlign w:val="center"/>
          </w:tcPr>
          <w:p w14:paraId="3524B9A4" w14:textId="77777777" w:rsidR="004223DE" w:rsidRPr="004223DE" w:rsidRDefault="004223DE" w:rsidP="004223DE">
            <w:pPr>
              <w:jc w:val="center"/>
              <w:rPr>
                <w:rFonts w:ascii="Times New Roman" w:hAnsi="Times New Roman" w:cs="Times New Roman"/>
              </w:rPr>
            </w:pPr>
          </w:p>
        </w:tc>
        <w:tc>
          <w:tcPr>
            <w:tcW w:w="765" w:type="pct"/>
            <w:vAlign w:val="center"/>
          </w:tcPr>
          <w:p w14:paraId="5CF296F4" w14:textId="77777777" w:rsidR="004223DE" w:rsidRPr="004223DE" w:rsidRDefault="004223DE" w:rsidP="004223DE">
            <w:pPr>
              <w:jc w:val="center"/>
              <w:rPr>
                <w:rFonts w:ascii="Times New Roman" w:hAnsi="Times New Roman" w:cs="Times New Roman"/>
              </w:rPr>
            </w:pPr>
          </w:p>
        </w:tc>
        <w:tc>
          <w:tcPr>
            <w:tcW w:w="765" w:type="pct"/>
            <w:vAlign w:val="center"/>
          </w:tcPr>
          <w:p w14:paraId="6195E854" w14:textId="77777777" w:rsidR="004223DE" w:rsidRPr="004223DE" w:rsidRDefault="004223DE" w:rsidP="004223DE">
            <w:pPr>
              <w:jc w:val="center"/>
              <w:rPr>
                <w:rFonts w:ascii="Times New Roman" w:hAnsi="Times New Roman" w:cs="Times New Roman"/>
              </w:rPr>
            </w:pPr>
          </w:p>
        </w:tc>
        <w:tc>
          <w:tcPr>
            <w:tcW w:w="765" w:type="pct"/>
            <w:vAlign w:val="center"/>
          </w:tcPr>
          <w:p w14:paraId="4EFEC89D" w14:textId="77777777" w:rsidR="004223DE" w:rsidRPr="004223DE" w:rsidRDefault="004223DE" w:rsidP="004223DE">
            <w:pPr>
              <w:jc w:val="center"/>
              <w:rPr>
                <w:rFonts w:ascii="Times New Roman" w:hAnsi="Times New Roman" w:cs="Times New Roman"/>
              </w:rPr>
            </w:pPr>
          </w:p>
        </w:tc>
        <w:tc>
          <w:tcPr>
            <w:tcW w:w="762" w:type="pct"/>
            <w:vAlign w:val="center"/>
          </w:tcPr>
          <w:p w14:paraId="1F6310AB" w14:textId="77777777" w:rsidR="004223DE" w:rsidRPr="004223DE" w:rsidRDefault="004223DE" w:rsidP="004223DE">
            <w:pPr>
              <w:jc w:val="center"/>
              <w:rPr>
                <w:rFonts w:ascii="Times New Roman" w:hAnsi="Times New Roman" w:cs="Times New Roman"/>
              </w:rPr>
            </w:pPr>
          </w:p>
        </w:tc>
      </w:tr>
      <w:tr w:rsidR="004223DE" w:rsidRPr="004223DE" w14:paraId="2CD766A5" w14:textId="77777777" w:rsidTr="004E7696">
        <w:tc>
          <w:tcPr>
            <w:tcW w:w="542" w:type="pct"/>
            <w:shd w:val="clear" w:color="auto" w:fill="auto"/>
          </w:tcPr>
          <w:p w14:paraId="63DEE960"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2012</w:t>
            </w:r>
          </w:p>
        </w:tc>
        <w:tc>
          <w:tcPr>
            <w:tcW w:w="637" w:type="pct"/>
            <w:vAlign w:val="center"/>
          </w:tcPr>
          <w:p w14:paraId="79ABFD0F"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879,000</w:t>
            </w:r>
          </w:p>
        </w:tc>
        <w:tc>
          <w:tcPr>
            <w:tcW w:w="765" w:type="pct"/>
            <w:vAlign w:val="center"/>
          </w:tcPr>
          <w:p w14:paraId="56182BF3"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3,119</w:t>
            </w:r>
          </w:p>
        </w:tc>
        <w:tc>
          <w:tcPr>
            <w:tcW w:w="765" w:type="pct"/>
            <w:vAlign w:val="center"/>
          </w:tcPr>
          <w:p w14:paraId="785ADAB9"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3,057,162</w:t>
            </w:r>
          </w:p>
        </w:tc>
        <w:tc>
          <w:tcPr>
            <w:tcW w:w="765" w:type="pct"/>
            <w:vAlign w:val="center"/>
          </w:tcPr>
          <w:p w14:paraId="5085D60E"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1,678.8</w:t>
            </w:r>
          </w:p>
        </w:tc>
        <w:tc>
          <w:tcPr>
            <w:tcW w:w="765" w:type="pct"/>
            <w:vAlign w:val="center"/>
          </w:tcPr>
          <w:p w14:paraId="3971B1D3"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79,000</w:t>
            </w:r>
          </w:p>
        </w:tc>
        <w:tc>
          <w:tcPr>
            <w:tcW w:w="762" w:type="pct"/>
            <w:vAlign w:val="center"/>
          </w:tcPr>
          <w:p w14:paraId="59BFC437"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109.2</w:t>
            </w:r>
          </w:p>
        </w:tc>
      </w:tr>
      <w:tr w:rsidR="004223DE" w:rsidRPr="004223DE" w14:paraId="2555FF1F" w14:textId="77777777" w:rsidTr="004E7696">
        <w:tc>
          <w:tcPr>
            <w:tcW w:w="542" w:type="pct"/>
            <w:shd w:val="clear" w:color="auto" w:fill="auto"/>
          </w:tcPr>
          <w:p w14:paraId="5E899AA9" w14:textId="77777777" w:rsidR="004223DE" w:rsidRPr="004223DE" w:rsidRDefault="004223DE" w:rsidP="00C21B01">
            <w:pPr>
              <w:rPr>
                <w:rFonts w:ascii="Times New Roman" w:hAnsi="Times New Roman" w:cs="Times New Roman"/>
              </w:rPr>
            </w:pPr>
            <w:r w:rsidRPr="004223DE">
              <w:rPr>
                <w:rFonts w:ascii="Times New Roman" w:hAnsi="Times New Roman" w:cs="Times New Roman"/>
              </w:rPr>
              <w:t>2013</w:t>
            </w:r>
          </w:p>
        </w:tc>
        <w:tc>
          <w:tcPr>
            <w:tcW w:w="637" w:type="pct"/>
            <w:vAlign w:val="center"/>
          </w:tcPr>
          <w:p w14:paraId="5FFF339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835,466</w:t>
            </w:r>
          </w:p>
        </w:tc>
        <w:tc>
          <w:tcPr>
            <w:tcW w:w="765" w:type="pct"/>
            <w:vAlign w:val="center"/>
          </w:tcPr>
          <w:p w14:paraId="5C6BEF4A"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2,779</w:t>
            </w:r>
          </w:p>
        </w:tc>
        <w:tc>
          <w:tcPr>
            <w:tcW w:w="765" w:type="pct"/>
            <w:vAlign w:val="center"/>
          </w:tcPr>
          <w:p w14:paraId="33C7E13F"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3,117,375</w:t>
            </w:r>
          </w:p>
        </w:tc>
        <w:tc>
          <w:tcPr>
            <w:tcW w:w="765" w:type="pct"/>
            <w:vAlign w:val="center"/>
          </w:tcPr>
          <w:p w14:paraId="1618EEED"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1,223.0</w:t>
            </w:r>
          </w:p>
        </w:tc>
        <w:tc>
          <w:tcPr>
            <w:tcW w:w="765" w:type="pct"/>
            <w:vAlign w:val="center"/>
          </w:tcPr>
          <w:p w14:paraId="5592C70C"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99,000(a)</w:t>
            </w:r>
          </w:p>
        </w:tc>
        <w:tc>
          <w:tcPr>
            <w:tcW w:w="762" w:type="pct"/>
            <w:vAlign w:val="center"/>
          </w:tcPr>
          <w:p w14:paraId="7AEB061A" w14:textId="77777777" w:rsidR="004223DE" w:rsidRPr="004223DE" w:rsidRDefault="004223DE" w:rsidP="004223DE">
            <w:pPr>
              <w:jc w:val="center"/>
              <w:rPr>
                <w:rFonts w:ascii="Times New Roman" w:hAnsi="Times New Roman" w:cs="Times New Roman"/>
              </w:rPr>
            </w:pPr>
            <w:r w:rsidRPr="004223DE">
              <w:rPr>
                <w:rFonts w:ascii="Times New Roman" w:hAnsi="Times New Roman" w:cs="Times New Roman"/>
              </w:rPr>
              <w:t>110.6</w:t>
            </w:r>
          </w:p>
        </w:tc>
      </w:tr>
    </w:tbl>
    <w:p w14:paraId="6F28FC7C" w14:textId="77777777" w:rsidR="004223DE" w:rsidRDefault="004223DE" w:rsidP="00B34AF5">
      <w:pPr>
        <w:widowControl w:val="0"/>
        <w:spacing w:after="0" w:line="240" w:lineRule="auto"/>
        <w:jc w:val="both"/>
        <w:rPr>
          <w:rFonts w:ascii="Times New Roman" w:eastAsia="Times New Roman" w:hAnsi="Times New Roman"/>
          <w:lang w:val="en-US"/>
        </w:rPr>
      </w:pPr>
      <w:r>
        <w:rPr>
          <w:rFonts w:ascii="Times New Roman" w:eastAsia="Times New Roman" w:hAnsi="Times New Roman"/>
          <w:lang w:val="en-US"/>
        </w:rPr>
        <w:t>(a) Oil came on stream in 2010</w:t>
      </w:r>
    </w:p>
    <w:p w14:paraId="1648E432" w14:textId="77777777" w:rsidR="00542C0B" w:rsidRDefault="00542C0B" w:rsidP="004E7696">
      <w:pPr>
        <w:widowControl w:val="0"/>
        <w:spacing w:after="0" w:line="240" w:lineRule="auto"/>
        <w:jc w:val="center"/>
        <w:rPr>
          <w:rFonts w:ascii="Times New Roman" w:eastAsia="Times New Roman" w:hAnsi="Times New Roman"/>
          <w:b/>
          <w:lang w:val="en-US"/>
        </w:rPr>
      </w:pPr>
    </w:p>
    <w:p w14:paraId="126B120B" w14:textId="53A91A10" w:rsidR="00C63485" w:rsidRPr="004E7696" w:rsidRDefault="004E7696" w:rsidP="004E7696">
      <w:pPr>
        <w:widowControl w:val="0"/>
        <w:spacing w:after="0" w:line="240" w:lineRule="auto"/>
        <w:jc w:val="center"/>
        <w:rPr>
          <w:rFonts w:ascii="Times New Roman" w:eastAsia="Times New Roman" w:hAnsi="Times New Roman"/>
          <w:b/>
          <w:lang w:val="en-US"/>
        </w:rPr>
      </w:pPr>
      <w:r w:rsidRPr="004E7696">
        <w:rPr>
          <w:rFonts w:ascii="Times New Roman" w:eastAsia="Times New Roman" w:hAnsi="Times New Roman"/>
          <w:b/>
          <w:lang w:val="en-US"/>
        </w:rPr>
        <w:t xml:space="preserve">Appendix Table </w:t>
      </w:r>
      <w:r w:rsidR="005F4569">
        <w:rPr>
          <w:rFonts w:ascii="Times New Roman" w:eastAsia="Times New Roman" w:hAnsi="Times New Roman"/>
          <w:b/>
          <w:lang w:val="en-US"/>
        </w:rPr>
        <w:t>5</w:t>
      </w:r>
      <w:r w:rsidRPr="004E7696">
        <w:rPr>
          <w:rFonts w:ascii="Times New Roman" w:eastAsia="Times New Roman" w:hAnsi="Times New Roman"/>
          <w:b/>
          <w:lang w:val="en-US"/>
        </w:rPr>
        <w:t>:</w:t>
      </w:r>
      <w:r w:rsidRPr="004E7696">
        <w:rPr>
          <w:rFonts w:ascii="Times New Roman" w:eastAsia="Times New Roman" w:hAnsi="Times New Roman"/>
          <w:b/>
          <w:lang w:val="en-US"/>
        </w:rPr>
        <w:tab/>
      </w:r>
      <w:r w:rsidR="00C63485" w:rsidRPr="004E7696">
        <w:rPr>
          <w:rFonts w:ascii="Times New Roman" w:eastAsia="Times New Roman" w:hAnsi="Times New Roman"/>
          <w:b/>
          <w:lang w:val="en-US"/>
        </w:rPr>
        <w:t>Merchandise Exports in Millions of US$</w:t>
      </w:r>
    </w:p>
    <w:tbl>
      <w:tblPr>
        <w:tblStyle w:val="TableGrid"/>
        <w:tblW w:w="0" w:type="auto"/>
        <w:tblLayout w:type="fixed"/>
        <w:tblLook w:val="04A0" w:firstRow="1" w:lastRow="0" w:firstColumn="1" w:lastColumn="0" w:noHBand="0" w:noVBand="1"/>
      </w:tblPr>
      <w:tblGrid>
        <w:gridCol w:w="750"/>
        <w:gridCol w:w="1372"/>
        <w:gridCol w:w="984"/>
        <w:gridCol w:w="985"/>
        <w:gridCol w:w="985"/>
        <w:gridCol w:w="985"/>
        <w:gridCol w:w="985"/>
        <w:gridCol w:w="985"/>
        <w:gridCol w:w="985"/>
        <w:gridCol w:w="985"/>
      </w:tblGrid>
      <w:tr w:rsidR="005F4569" w:rsidRPr="004C38C0" w14:paraId="4D98B7B6" w14:textId="77777777" w:rsidTr="005F4569">
        <w:tc>
          <w:tcPr>
            <w:tcW w:w="750" w:type="dxa"/>
            <w:shd w:val="clear" w:color="auto" w:fill="auto"/>
          </w:tcPr>
          <w:p w14:paraId="309FE02D" w14:textId="77777777" w:rsidR="005F4569" w:rsidRPr="004C38C0" w:rsidRDefault="005F4569" w:rsidP="003926A1">
            <w:pPr>
              <w:rPr>
                <w:rFonts w:ascii="Times New Roman" w:hAnsi="Times New Roman" w:cs="Times New Roman"/>
              </w:rPr>
            </w:pPr>
          </w:p>
        </w:tc>
        <w:tc>
          <w:tcPr>
            <w:tcW w:w="1372" w:type="dxa"/>
          </w:tcPr>
          <w:p w14:paraId="0067F05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Total Merchandise Exports</w:t>
            </w:r>
          </w:p>
          <w:p w14:paraId="2E7B48B1" w14:textId="77777777" w:rsidR="005F4569" w:rsidRPr="004C38C0" w:rsidRDefault="005F4569" w:rsidP="004C38C0">
            <w:pPr>
              <w:jc w:val="center"/>
              <w:rPr>
                <w:rFonts w:ascii="Times New Roman" w:hAnsi="Times New Roman" w:cs="Times New Roman"/>
              </w:rPr>
            </w:pPr>
          </w:p>
        </w:tc>
        <w:tc>
          <w:tcPr>
            <w:tcW w:w="984" w:type="dxa"/>
          </w:tcPr>
          <w:p w14:paraId="4AA06C0B"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Cocoa Beans</w:t>
            </w:r>
          </w:p>
          <w:p w14:paraId="075DBDA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Exports</w:t>
            </w:r>
          </w:p>
        </w:tc>
        <w:tc>
          <w:tcPr>
            <w:tcW w:w="985" w:type="dxa"/>
          </w:tcPr>
          <w:p w14:paraId="58BFF9E6" w14:textId="77777777" w:rsidR="005F4569" w:rsidRPr="004C38C0" w:rsidRDefault="005F4569" w:rsidP="004C38C0">
            <w:pPr>
              <w:jc w:val="center"/>
              <w:rPr>
                <w:rFonts w:ascii="Times New Roman" w:hAnsi="Times New Roman" w:cs="Times New Roman"/>
              </w:rPr>
            </w:pPr>
          </w:p>
        </w:tc>
        <w:tc>
          <w:tcPr>
            <w:tcW w:w="985" w:type="dxa"/>
          </w:tcPr>
          <w:p w14:paraId="3240CF50" w14:textId="1B7453CF" w:rsidR="005F4569" w:rsidRPr="004C38C0" w:rsidRDefault="005F4569" w:rsidP="004C38C0">
            <w:pPr>
              <w:jc w:val="center"/>
              <w:rPr>
                <w:rFonts w:ascii="Times New Roman" w:hAnsi="Times New Roman" w:cs="Times New Roman"/>
              </w:rPr>
            </w:pPr>
            <w:r w:rsidRPr="004C38C0">
              <w:rPr>
                <w:rFonts w:ascii="Times New Roman" w:hAnsi="Times New Roman" w:cs="Times New Roman"/>
              </w:rPr>
              <w:t>Cocoa product</w:t>
            </w:r>
          </w:p>
          <w:p w14:paraId="7B5DF345"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Exports</w:t>
            </w:r>
          </w:p>
        </w:tc>
        <w:tc>
          <w:tcPr>
            <w:tcW w:w="985" w:type="dxa"/>
          </w:tcPr>
          <w:p w14:paraId="5E4A9BA5"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Total</w:t>
            </w:r>
          </w:p>
          <w:p w14:paraId="6F41F34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Cocoa</w:t>
            </w:r>
          </w:p>
        </w:tc>
        <w:tc>
          <w:tcPr>
            <w:tcW w:w="985" w:type="dxa"/>
          </w:tcPr>
          <w:p w14:paraId="501E47E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Gold Exports</w:t>
            </w:r>
          </w:p>
        </w:tc>
        <w:tc>
          <w:tcPr>
            <w:tcW w:w="985" w:type="dxa"/>
          </w:tcPr>
          <w:p w14:paraId="34B8440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Timber and Timber products</w:t>
            </w:r>
          </w:p>
        </w:tc>
        <w:tc>
          <w:tcPr>
            <w:tcW w:w="985" w:type="dxa"/>
          </w:tcPr>
          <w:p w14:paraId="1C1595D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Crude</w:t>
            </w:r>
          </w:p>
          <w:p w14:paraId="0322D4F2"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Oil</w:t>
            </w:r>
          </w:p>
          <w:p w14:paraId="6A4FE7FB"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Exports</w:t>
            </w:r>
          </w:p>
        </w:tc>
        <w:tc>
          <w:tcPr>
            <w:tcW w:w="985" w:type="dxa"/>
          </w:tcPr>
          <w:p w14:paraId="16837E8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Other Exports</w:t>
            </w:r>
          </w:p>
        </w:tc>
      </w:tr>
      <w:tr w:rsidR="005F4569" w:rsidRPr="004C38C0" w14:paraId="0E1DB47B" w14:textId="77777777" w:rsidTr="005F4569">
        <w:tc>
          <w:tcPr>
            <w:tcW w:w="750" w:type="dxa"/>
            <w:shd w:val="clear" w:color="auto" w:fill="auto"/>
          </w:tcPr>
          <w:p w14:paraId="76CC9855" w14:textId="77777777" w:rsidR="005F4569" w:rsidRPr="004C38C0" w:rsidRDefault="005F4569" w:rsidP="003926A1">
            <w:pPr>
              <w:rPr>
                <w:rFonts w:ascii="Times New Roman" w:hAnsi="Times New Roman" w:cs="Times New Roman"/>
              </w:rPr>
            </w:pPr>
          </w:p>
        </w:tc>
        <w:tc>
          <w:tcPr>
            <w:tcW w:w="1372" w:type="dxa"/>
          </w:tcPr>
          <w:p w14:paraId="21FCDF34" w14:textId="77777777" w:rsidR="005F4569" w:rsidRPr="004C38C0" w:rsidRDefault="005F4569" w:rsidP="003926A1">
            <w:pPr>
              <w:rPr>
                <w:rFonts w:ascii="Times New Roman" w:hAnsi="Times New Roman" w:cs="Times New Roman"/>
              </w:rPr>
            </w:pPr>
          </w:p>
        </w:tc>
        <w:tc>
          <w:tcPr>
            <w:tcW w:w="984" w:type="dxa"/>
          </w:tcPr>
          <w:p w14:paraId="7D0B9E23" w14:textId="77777777" w:rsidR="005F4569" w:rsidRPr="004C38C0" w:rsidRDefault="005F4569" w:rsidP="003926A1">
            <w:pPr>
              <w:rPr>
                <w:rFonts w:ascii="Times New Roman" w:hAnsi="Times New Roman" w:cs="Times New Roman"/>
              </w:rPr>
            </w:pPr>
          </w:p>
        </w:tc>
        <w:tc>
          <w:tcPr>
            <w:tcW w:w="985" w:type="dxa"/>
          </w:tcPr>
          <w:p w14:paraId="33F5AA70" w14:textId="77777777" w:rsidR="005F4569" w:rsidRPr="004C38C0" w:rsidRDefault="005F4569" w:rsidP="003926A1">
            <w:pPr>
              <w:rPr>
                <w:rFonts w:ascii="Times New Roman" w:hAnsi="Times New Roman" w:cs="Times New Roman"/>
              </w:rPr>
            </w:pPr>
          </w:p>
        </w:tc>
        <w:tc>
          <w:tcPr>
            <w:tcW w:w="985" w:type="dxa"/>
          </w:tcPr>
          <w:p w14:paraId="41BE9329" w14:textId="57E2D441" w:rsidR="005F4569" w:rsidRPr="004C38C0" w:rsidRDefault="005F4569" w:rsidP="003926A1">
            <w:pPr>
              <w:rPr>
                <w:rFonts w:ascii="Times New Roman" w:hAnsi="Times New Roman" w:cs="Times New Roman"/>
              </w:rPr>
            </w:pPr>
          </w:p>
        </w:tc>
        <w:tc>
          <w:tcPr>
            <w:tcW w:w="985" w:type="dxa"/>
          </w:tcPr>
          <w:p w14:paraId="47205BD8" w14:textId="77777777" w:rsidR="005F4569" w:rsidRPr="004C38C0" w:rsidRDefault="005F4569" w:rsidP="003926A1">
            <w:pPr>
              <w:rPr>
                <w:rFonts w:ascii="Times New Roman" w:hAnsi="Times New Roman" w:cs="Times New Roman"/>
              </w:rPr>
            </w:pPr>
          </w:p>
        </w:tc>
        <w:tc>
          <w:tcPr>
            <w:tcW w:w="985" w:type="dxa"/>
          </w:tcPr>
          <w:p w14:paraId="3F70400A" w14:textId="77777777" w:rsidR="005F4569" w:rsidRPr="004C38C0" w:rsidRDefault="005F4569" w:rsidP="003926A1">
            <w:pPr>
              <w:rPr>
                <w:rFonts w:ascii="Times New Roman" w:hAnsi="Times New Roman" w:cs="Times New Roman"/>
              </w:rPr>
            </w:pPr>
          </w:p>
        </w:tc>
        <w:tc>
          <w:tcPr>
            <w:tcW w:w="985" w:type="dxa"/>
          </w:tcPr>
          <w:p w14:paraId="50559FEA" w14:textId="77777777" w:rsidR="005F4569" w:rsidRPr="004C38C0" w:rsidRDefault="005F4569" w:rsidP="003926A1">
            <w:pPr>
              <w:rPr>
                <w:rFonts w:ascii="Times New Roman" w:hAnsi="Times New Roman" w:cs="Times New Roman"/>
              </w:rPr>
            </w:pPr>
          </w:p>
        </w:tc>
        <w:tc>
          <w:tcPr>
            <w:tcW w:w="985" w:type="dxa"/>
          </w:tcPr>
          <w:p w14:paraId="7FE4BD81" w14:textId="77777777" w:rsidR="005F4569" w:rsidRPr="004C38C0" w:rsidRDefault="005F4569" w:rsidP="003926A1">
            <w:pPr>
              <w:rPr>
                <w:rFonts w:ascii="Times New Roman" w:hAnsi="Times New Roman" w:cs="Times New Roman"/>
              </w:rPr>
            </w:pPr>
          </w:p>
        </w:tc>
        <w:tc>
          <w:tcPr>
            <w:tcW w:w="985" w:type="dxa"/>
          </w:tcPr>
          <w:p w14:paraId="0546F47B" w14:textId="77777777" w:rsidR="005F4569" w:rsidRPr="004C38C0" w:rsidRDefault="005F4569" w:rsidP="003926A1">
            <w:pPr>
              <w:rPr>
                <w:rFonts w:ascii="Times New Roman" w:hAnsi="Times New Roman" w:cs="Times New Roman"/>
              </w:rPr>
            </w:pPr>
          </w:p>
        </w:tc>
      </w:tr>
      <w:tr w:rsidR="005F4569" w:rsidRPr="004C38C0" w14:paraId="3DF46F34" w14:textId="77777777" w:rsidTr="005F4569">
        <w:tc>
          <w:tcPr>
            <w:tcW w:w="750" w:type="dxa"/>
            <w:shd w:val="clear" w:color="auto" w:fill="auto"/>
          </w:tcPr>
          <w:p w14:paraId="24A18317"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1991</w:t>
            </w:r>
          </w:p>
        </w:tc>
        <w:tc>
          <w:tcPr>
            <w:tcW w:w="1372" w:type="dxa"/>
            <w:vAlign w:val="center"/>
          </w:tcPr>
          <w:p w14:paraId="632EC9DE"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1,003.9</w:t>
            </w:r>
          </w:p>
        </w:tc>
        <w:tc>
          <w:tcPr>
            <w:tcW w:w="984" w:type="dxa"/>
            <w:vAlign w:val="center"/>
          </w:tcPr>
          <w:p w14:paraId="1503328D"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315.6</w:t>
            </w:r>
          </w:p>
        </w:tc>
        <w:tc>
          <w:tcPr>
            <w:tcW w:w="985" w:type="dxa"/>
          </w:tcPr>
          <w:p w14:paraId="5BFEF915" w14:textId="77777777" w:rsidR="005F4569" w:rsidRPr="004C38C0" w:rsidRDefault="005F4569" w:rsidP="004C38C0">
            <w:pPr>
              <w:jc w:val="center"/>
              <w:rPr>
                <w:rFonts w:ascii="Times New Roman" w:hAnsi="Times New Roman" w:cs="Times New Roman"/>
              </w:rPr>
            </w:pPr>
          </w:p>
        </w:tc>
        <w:tc>
          <w:tcPr>
            <w:tcW w:w="985" w:type="dxa"/>
            <w:vAlign w:val="center"/>
          </w:tcPr>
          <w:p w14:paraId="36B70A17" w14:textId="729868F2"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33.1</w:t>
            </w:r>
          </w:p>
        </w:tc>
        <w:tc>
          <w:tcPr>
            <w:tcW w:w="985" w:type="dxa"/>
            <w:vAlign w:val="center"/>
          </w:tcPr>
          <w:p w14:paraId="270AD70B"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348.7</w:t>
            </w:r>
          </w:p>
        </w:tc>
        <w:tc>
          <w:tcPr>
            <w:tcW w:w="985" w:type="dxa"/>
            <w:vAlign w:val="center"/>
          </w:tcPr>
          <w:p w14:paraId="65E88DC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304.4</w:t>
            </w:r>
          </w:p>
        </w:tc>
        <w:tc>
          <w:tcPr>
            <w:tcW w:w="985" w:type="dxa"/>
            <w:vAlign w:val="center"/>
          </w:tcPr>
          <w:p w14:paraId="2594ABEB"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124.2</w:t>
            </w:r>
          </w:p>
        </w:tc>
        <w:tc>
          <w:tcPr>
            <w:tcW w:w="985" w:type="dxa"/>
            <w:vAlign w:val="center"/>
          </w:tcPr>
          <w:p w14:paraId="539423E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0</w:t>
            </w:r>
          </w:p>
        </w:tc>
        <w:tc>
          <w:tcPr>
            <w:tcW w:w="985" w:type="dxa"/>
            <w:vAlign w:val="center"/>
          </w:tcPr>
          <w:p w14:paraId="7532EE7F"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226.6</w:t>
            </w:r>
          </w:p>
        </w:tc>
      </w:tr>
      <w:tr w:rsidR="005F4569" w:rsidRPr="004C38C0" w14:paraId="169D9CFD" w14:textId="77777777" w:rsidTr="005F4569">
        <w:tc>
          <w:tcPr>
            <w:tcW w:w="750" w:type="dxa"/>
            <w:shd w:val="clear" w:color="auto" w:fill="auto"/>
          </w:tcPr>
          <w:p w14:paraId="655AFB79"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1992</w:t>
            </w:r>
          </w:p>
        </w:tc>
        <w:tc>
          <w:tcPr>
            <w:tcW w:w="1372" w:type="dxa"/>
            <w:vAlign w:val="center"/>
          </w:tcPr>
          <w:p w14:paraId="6E6E4C2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989.8</w:t>
            </w:r>
          </w:p>
        </w:tc>
        <w:tc>
          <w:tcPr>
            <w:tcW w:w="984" w:type="dxa"/>
            <w:vAlign w:val="center"/>
          </w:tcPr>
          <w:p w14:paraId="186BCC3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276.8</w:t>
            </w:r>
          </w:p>
        </w:tc>
        <w:tc>
          <w:tcPr>
            <w:tcW w:w="985" w:type="dxa"/>
          </w:tcPr>
          <w:p w14:paraId="138F0613" w14:textId="77777777" w:rsidR="005F4569" w:rsidRPr="004C38C0" w:rsidRDefault="005F4569" w:rsidP="004C38C0">
            <w:pPr>
              <w:jc w:val="center"/>
              <w:rPr>
                <w:rFonts w:ascii="Times New Roman" w:hAnsi="Times New Roman" w:cs="Times New Roman"/>
              </w:rPr>
            </w:pPr>
          </w:p>
        </w:tc>
        <w:tc>
          <w:tcPr>
            <w:tcW w:w="985" w:type="dxa"/>
            <w:vAlign w:val="center"/>
          </w:tcPr>
          <w:p w14:paraId="7A86D476" w14:textId="5FA68D7E"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25.7</w:t>
            </w:r>
          </w:p>
        </w:tc>
        <w:tc>
          <w:tcPr>
            <w:tcW w:w="985" w:type="dxa"/>
            <w:vAlign w:val="center"/>
          </w:tcPr>
          <w:p w14:paraId="2191BBB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302.5</w:t>
            </w:r>
          </w:p>
        </w:tc>
        <w:tc>
          <w:tcPr>
            <w:tcW w:w="985" w:type="dxa"/>
            <w:vAlign w:val="center"/>
          </w:tcPr>
          <w:p w14:paraId="6EDA1C7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343.4</w:t>
            </w:r>
          </w:p>
        </w:tc>
        <w:tc>
          <w:tcPr>
            <w:tcW w:w="985" w:type="dxa"/>
            <w:vAlign w:val="center"/>
          </w:tcPr>
          <w:p w14:paraId="4083C12D"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113.9</w:t>
            </w:r>
          </w:p>
          <w:p w14:paraId="1996A634" w14:textId="77777777" w:rsidR="005F4569" w:rsidRPr="004C38C0" w:rsidRDefault="005F4569" w:rsidP="004C38C0">
            <w:pPr>
              <w:jc w:val="center"/>
              <w:rPr>
                <w:rFonts w:ascii="Times New Roman" w:hAnsi="Times New Roman" w:cs="Times New Roman"/>
              </w:rPr>
            </w:pPr>
          </w:p>
        </w:tc>
        <w:tc>
          <w:tcPr>
            <w:tcW w:w="985" w:type="dxa"/>
            <w:vAlign w:val="center"/>
          </w:tcPr>
          <w:p w14:paraId="4372DDFA"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0</w:t>
            </w:r>
          </w:p>
        </w:tc>
        <w:tc>
          <w:tcPr>
            <w:tcW w:w="985" w:type="dxa"/>
            <w:vAlign w:val="center"/>
          </w:tcPr>
          <w:p w14:paraId="28BA856E"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230.0</w:t>
            </w:r>
          </w:p>
        </w:tc>
      </w:tr>
      <w:tr w:rsidR="005F4569" w:rsidRPr="004C38C0" w14:paraId="24014CAC" w14:textId="77777777" w:rsidTr="005F4569">
        <w:tc>
          <w:tcPr>
            <w:tcW w:w="750" w:type="dxa"/>
            <w:shd w:val="clear" w:color="auto" w:fill="auto"/>
          </w:tcPr>
          <w:p w14:paraId="379C4916" w14:textId="77777777" w:rsidR="005F4569" w:rsidRPr="004C38C0" w:rsidRDefault="005F4569" w:rsidP="003926A1">
            <w:pPr>
              <w:rPr>
                <w:rFonts w:ascii="Times New Roman" w:hAnsi="Times New Roman" w:cs="Times New Roman"/>
              </w:rPr>
            </w:pPr>
          </w:p>
        </w:tc>
        <w:tc>
          <w:tcPr>
            <w:tcW w:w="1372" w:type="dxa"/>
            <w:vAlign w:val="center"/>
          </w:tcPr>
          <w:p w14:paraId="01ACAD28" w14:textId="77777777" w:rsidR="005F4569" w:rsidRPr="004C38C0" w:rsidRDefault="005F4569" w:rsidP="004C38C0">
            <w:pPr>
              <w:jc w:val="center"/>
              <w:rPr>
                <w:rFonts w:ascii="Times New Roman" w:hAnsi="Times New Roman" w:cs="Times New Roman"/>
              </w:rPr>
            </w:pPr>
          </w:p>
        </w:tc>
        <w:tc>
          <w:tcPr>
            <w:tcW w:w="984" w:type="dxa"/>
            <w:vAlign w:val="center"/>
          </w:tcPr>
          <w:p w14:paraId="587B9B0A" w14:textId="77777777" w:rsidR="005F4569" w:rsidRPr="004C38C0" w:rsidRDefault="005F4569" w:rsidP="004C38C0">
            <w:pPr>
              <w:jc w:val="center"/>
              <w:rPr>
                <w:rFonts w:ascii="Times New Roman" w:hAnsi="Times New Roman" w:cs="Times New Roman"/>
              </w:rPr>
            </w:pPr>
          </w:p>
        </w:tc>
        <w:tc>
          <w:tcPr>
            <w:tcW w:w="985" w:type="dxa"/>
          </w:tcPr>
          <w:p w14:paraId="2BE3E5AB" w14:textId="77777777" w:rsidR="005F4569" w:rsidRPr="004C38C0" w:rsidRDefault="005F4569" w:rsidP="004C38C0">
            <w:pPr>
              <w:jc w:val="center"/>
              <w:rPr>
                <w:rFonts w:ascii="Times New Roman" w:hAnsi="Times New Roman" w:cs="Times New Roman"/>
              </w:rPr>
            </w:pPr>
          </w:p>
        </w:tc>
        <w:tc>
          <w:tcPr>
            <w:tcW w:w="985" w:type="dxa"/>
            <w:vAlign w:val="center"/>
          </w:tcPr>
          <w:p w14:paraId="18F7C1BA" w14:textId="70E8BE92" w:rsidR="005F4569" w:rsidRPr="004C38C0" w:rsidRDefault="005F4569" w:rsidP="004C38C0">
            <w:pPr>
              <w:jc w:val="center"/>
              <w:rPr>
                <w:rFonts w:ascii="Times New Roman" w:hAnsi="Times New Roman" w:cs="Times New Roman"/>
              </w:rPr>
            </w:pPr>
          </w:p>
        </w:tc>
        <w:tc>
          <w:tcPr>
            <w:tcW w:w="985" w:type="dxa"/>
            <w:vAlign w:val="center"/>
          </w:tcPr>
          <w:p w14:paraId="73CFC70C" w14:textId="77777777" w:rsidR="005F4569" w:rsidRPr="004C38C0" w:rsidRDefault="005F4569" w:rsidP="004C38C0">
            <w:pPr>
              <w:jc w:val="center"/>
              <w:rPr>
                <w:rFonts w:ascii="Times New Roman" w:hAnsi="Times New Roman" w:cs="Times New Roman"/>
              </w:rPr>
            </w:pPr>
          </w:p>
        </w:tc>
        <w:tc>
          <w:tcPr>
            <w:tcW w:w="985" w:type="dxa"/>
            <w:vAlign w:val="center"/>
          </w:tcPr>
          <w:p w14:paraId="05140655" w14:textId="77777777" w:rsidR="005F4569" w:rsidRPr="004C38C0" w:rsidRDefault="005F4569" w:rsidP="004C38C0">
            <w:pPr>
              <w:jc w:val="center"/>
              <w:rPr>
                <w:rFonts w:ascii="Times New Roman" w:hAnsi="Times New Roman" w:cs="Times New Roman"/>
              </w:rPr>
            </w:pPr>
          </w:p>
        </w:tc>
        <w:tc>
          <w:tcPr>
            <w:tcW w:w="985" w:type="dxa"/>
            <w:vAlign w:val="center"/>
          </w:tcPr>
          <w:p w14:paraId="6C439ECD" w14:textId="77777777" w:rsidR="005F4569" w:rsidRPr="004C38C0" w:rsidRDefault="005F4569" w:rsidP="004C38C0">
            <w:pPr>
              <w:jc w:val="center"/>
              <w:rPr>
                <w:rFonts w:ascii="Times New Roman" w:hAnsi="Times New Roman" w:cs="Times New Roman"/>
              </w:rPr>
            </w:pPr>
          </w:p>
        </w:tc>
        <w:tc>
          <w:tcPr>
            <w:tcW w:w="985" w:type="dxa"/>
            <w:vAlign w:val="center"/>
          </w:tcPr>
          <w:p w14:paraId="793019F4" w14:textId="77777777" w:rsidR="005F4569" w:rsidRPr="004C38C0" w:rsidRDefault="005F4569" w:rsidP="004C38C0">
            <w:pPr>
              <w:jc w:val="center"/>
              <w:rPr>
                <w:rFonts w:ascii="Times New Roman" w:hAnsi="Times New Roman" w:cs="Times New Roman"/>
              </w:rPr>
            </w:pPr>
          </w:p>
        </w:tc>
        <w:tc>
          <w:tcPr>
            <w:tcW w:w="985" w:type="dxa"/>
            <w:vAlign w:val="center"/>
          </w:tcPr>
          <w:p w14:paraId="45608CAB" w14:textId="77777777" w:rsidR="005F4569" w:rsidRPr="004C38C0" w:rsidRDefault="005F4569" w:rsidP="004C38C0">
            <w:pPr>
              <w:jc w:val="center"/>
              <w:rPr>
                <w:rFonts w:ascii="Times New Roman" w:hAnsi="Times New Roman" w:cs="Times New Roman"/>
              </w:rPr>
            </w:pPr>
          </w:p>
        </w:tc>
      </w:tr>
      <w:tr w:rsidR="005F4569" w:rsidRPr="004C38C0" w14:paraId="5045422D" w14:textId="77777777" w:rsidTr="005F4569">
        <w:tc>
          <w:tcPr>
            <w:tcW w:w="750" w:type="dxa"/>
            <w:shd w:val="clear" w:color="auto" w:fill="auto"/>
          </w:tcPr>
          <w:p w14:paraId="60E72013"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1998</w:t>
            </w:r>
          </w:p>
        </w:tc>
        <w:tc>
          <w:tcPr>
            <w:tcW w:w="1372" w:type="dxa"/>
            <w:vAlign w:val="center"/>
          </w:tcPr>
          <w:p w14:paraId="1DC65E95"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2,090.8</w:t>
            </w:r>
          </w:p>
        </w:tc>
        <w:tc>
          <w:tcPr>
            <w:tcW w:w="984" w:type="dxa"/>
            <w:vAlign w:val="center"/>
          </w:tcPr>
          <w:p w14:paraId="5E27404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538.4</w:t>
            </w:r>
          </w:p>
        </w:tc>
        <w:tc>
          <w:tcPr>
            <w:tcW w:w="985" w:type="dxa"/>
          </w:tcPr>
          <w:p w14:paraId="3EFEF297" w14:textId="77777777" w:rsidR="005F4569" w:rsidRPr="004C38C0" w:rsidRDefault="005F4569" w:rsidP="004C38C0">
            <w:pPr>
              <w:jc w:val="center"/>
              <w:rPr>
                <w:rFonts w:ascii="Times New Roman" w:hAnsi="Times New Roman" w:cs="Times New Roman"/>
              </w:rPr>
            </w:pPr>
          </w:p>
        </w:tc>
        <w:tc>
          <w:tcPr>
            <w:tcW w:w="985" w:type="dxa"/>
            <w:vAlign w:val="center"/>
          </w:tcPr>
          <w:p w14:paraId="22D924C8" w14:textId="60EEAA0F" w:rsidR="005F4569" w:rsidRPr="004C38C0" w:rsidRDefault="005F4569" w:rsidP="004C38C0">
            <w:pPr>
              <w:jc w:val="center"/>
              <w:rPr>
                <w:rFonts w:ascii="Times New Roman" w:hAnsi="Times New Roman" w:cs="Times New Roman"/>
              </w:rPr>
            </w:pPr>
            <w:r w:rsidRPr="004C38C0">
              <w:rPr>
                <w:rFonts w:ascii="Times New Roman" w:hAnsi="Times New Roman" w:cs="Times New Roman"/>
              </w:rPr>
              <w:t>79.0</w:t>
            </w:r>
          </w:p>
        </w:tc>
        <w:tc>
          <w:tcPr>
            <w:tcW w:w="985" w:type="dxa"/>
            <w:vAlign w:val="center"/>
          </w:tcPr>
          <w:p w14:paraId="7F64C958"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617.4</w:t>
            </w:r>
          </w:p>
        </w:tc>
        <w:tc>
          <w:tcPr>
            <w:tcW w:w="985" w:type="dxa"/>
            <w:vAlign w:val="center"/>
          </w:tcPr>
          <w:p w14:paraId="588D3A1D"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687.8</w:t>
            </w:r>
          </w:p>
        </w:tc>
        <w:tc>
          <w:tcPr>
            <w:tcW w:w="985" w:type="dxa"/>
            <w:vAlign w:val="center"/>
          </w:tcPr>
          <w:p w14:paraId="3CFB6232"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171.0</w:t>
            </w:r>
          </w:p>
        </w:tc>
        <w:tc>
          <w:tcPr>
            <w:tcW w:w="985" w:type="dxa"/>
            <w:vAlign w:val="center"/>
          </w:tcPr>
          <w:p w14:paraId="12F2F514"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0</w:t>
            </w:r>
          </w:p>
        </w:tc>
        <w:tc>
          <w:tcPr>
            <w:tcW w:w="985" w:type="dxa"/>
            <w:vAlign w:val="center"/>
          </w:tcPr>
          <w:p w14:paraId="0DB0BCB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614.6</w:t>
            </w:r>
          </w:p>
        </w:tc>
      </w:tr>
      <w:tr w:rsidR="005F4569" w:rsidRPr="004C38C0" w14:paraId="305E8FED" w14:textId="77777777" w:rsidTr="005F4569">
        <w:tc>
          <w:tcPr>
            <w:tcW w:w="750" w:type="dxa"/>
            <w:shd w:val="clear" w:color="auto" w:fill="auto"/>
          </w:tcPr>
          <w:p w14:paraId="0C0895F0"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1999</w:t>
            </w:r>
          </w:p>
        </w:tc>
        <w:tc>
          <w:tcPr>
            <w:tcW w:w="1372" w:type="dxa"/>
            <w:vAlign w:val="center"/>
          </w:tcPr>
          <w:p w14:paraId="406CC6A5"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2,005.5</w:t>
            </w:r>
          </w:p>
        </w:tc>
        <w:tc>
          <w:tcPr>
            <w:tcW w:w="984" w:type="dxa"/>
            <w:vAlign w:val="center"/>
          </w:tcPr>
          <w:p w14:paraId="280D7319"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497.3</w:t>
            </w:r>
          </w:p>
        </w:tc>
        <w:tc>
          <w:tcPr>
            <w:tcW w:w="985" w:type="dxa"/>
          </w:tcPr>
          <w:p w14:paraId="7994FFF8" w14:textId="77777777" w:rsidR="005F4569" w:rsidRPr="004C38C0" w:rsidRDefault="005F4569" w:rsidP="004C38C0">
            <w:pPr>
              <w:jc w:val="center"/>
              <w:rPr>
                <w:rFonts w:ascii="Times New Roman" w:hAnsi="Times New Roman" w:cs="Times New Roman"/>
              </w:rPr>
            </w:pPr>
          </w:p>
        </w:tc>
        <w:tc>
          <w:tcPr>
            <w:tcW w:w="985" w:type="dxa"/>
            <w:vAlign w:val="center"/>
          </w:tcPr>
          <w:p w14:paraId="270540AE" w14:textId="55AD6F55" w:rsidR="005F4569" w:rsidRPr="004C38C0" w:rsidRDefault="005F4569" w:rsidP="004C38C0">
            <w:pPr>
              <w:jc w:val="center"/>
              <w:rPr>
                <w:rFonts w:ascii="Times New Roman" w:hAnsi="Times New Roman" w:cs="Times New Roman"/>
              </w:rPr>
            </w:pPr>
            <w:r w:rsidRPr="004C38C0">
              <w:rPr>
                <w:rFonts w:ascii="Times New Roman" w:hAnsi="Times New Roman" w:cs="Times New Roman"/>
              </w:rPr>
              <w:t>54.97</w:t>
            </w:r>
          </w:p>
        </w:tc>
        <w:tc>
          <w:tcPr>
            <w:tcW w:w="985" w:type="dxa"/>
            <w:vAlign w:val="center"/>
          </w:tcPr>
          <w:p w14:paraId="0F8F0857"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552.3</w:t>
            </w:r>
          </w:p>
        </w:tc>
        <w:tc>
          <w:tcPr>
            <w:tcW w:w="985" w:type="dxa"/>
            <w:vAlign w:val="center"/>
          </w:tcPr>
          <w:p w14:paraId="7D3F9CC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720.8</w:t>
            </w:r>
          </w:p>
        </w:tc>
        <w:tc>
          <w:tcPr>
            <w:tcW w:w="985" w:type="dxa"/>
            <w:vAlign w:val="center"/>
          </w:tcPr>
          <w:p w14:paraId="0C6DD6A9"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174.0</w:t>
            </w:r>
          </w:p>
        </w:tc>
        <w:tc>
          <w:tcPr>
            <w:tcW w:w="985" w:type="dxa"/>
            <w:vAlign w:val="center"/>
          </w:tcPr>
          <w:p w14:paraId="6CD0C192"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0</w:t>
            </w:r>
          </w:p>
        </w:tc>
        <w:tc>
          <w:tcPr>
            <w:tcW w:w="985" w:type="dxa"/>
            <w:vAlign w:val="center"/>
          </w:tcPr>
          <w:p w14:paraId="1F9EF66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558.4</w:t>
            </w:r>
          </w:p>
        </w:tc>
      </w:tr>
      <w:tr w:rsidR="005F4569" w:rsidRPr="004C38C0" w14:paraId="6978A6FD" w14:textId="77777777" w:rsidTr="005F4569">
        <w:tc>
          <w:tcPr>
            <w:tcW w:w="750" w:type="dxa"/>
            <w:shd w:val="clear" w:color="auto" w:fill="auto"/>
          </w:tcPr>
          <w:p w14:paraId="36C442C7" w14:textId="77777777" w:rsidR="005F4569" w:rsidRPr="004C38C0" w:rsidRDefault="005F4569" w:rsidP="003926A1">
            <w:pPr>
              <w:rPr>
                <w:rFonts w:ascii="Times New Roman" w:hAnsi="Times New Roman" w:cs="Times New Roman"/>
              </w:rPr>
            </w:pPr>
          </w:p>
        </w:tc>
        <w:tc>
          <w:tcPr>
            <w:tcW w:w="1372" w:type="dxa"/>
            <w:vAlign w:val="center"/>
          </w:tcPr>
          <w:p w14:paraId="2242914E" w14:textId="77777777" w:rsidR="005F4569" w:rsidRPr="004C38C0" w:rsidRDefault="005F4569" w:rsidP="004C38C0">
            <w:pPr>
              <w:jc w:val="center"/>
              <w:rPr>
                <w:rFonts w:ascii="Times New Roman" w:hAnsi="Times New Roman" w:cs="Times New Roman"/>
              </w:rPr>
            </w:pPr>
          </w:p>
        </w:tc>
        <w:tc>
          <w:tcPr>
            <w:tcW w:w="984" w:type="dxa"/>
            <w:vAlign w:val="center"/>
          </w:tcPr>
          <w:p w14:paraId="6ECD1BF9" w14:textId="77777777" w:rsidR="005F4569" w:rsidRPr="004C38C0" w:rsidRDefault="005F4569" w:rsidP="004C38C0">
            <w:pPr>
              <w:jc w:val="center"/>
              <w:rPr>
                <w:rFonts w:ascii="Times New Roman" w:hAnsi="Times New Roman" w:cs="Times New Roman"/>
              </w:rPr>
            </w:pPr>
          </w:p>
        </w:tc>
        <w:tc>
          <w:tcPr>
            <w:tcW w:w="985" w:type="dxa"/>
          </w:tcPr>
          <w:p w14:paraId="2445BFF2" w14:textId="77777777" w:rsidR="005F4569" w:rsidRPr="004C38C0" w:rsidRDefault="005F4569" w:rsidP="004C38C0">
            <w:pPr>
              <w:jc w:val="center"/>
              <w:rPr>
                <w:rFonts w:ascii="Times New Roman" w:hAnsi="Times New Roman" w:cs="Times New Roman"/>
              </w:rPr>
            </w:pPr>
          </w:p>
        </w:tc>
        <w:tc>
          <w:tcPr>
            <w:tcW w:w="985" w:type="dxa"/>
            <w:vAlign w:val="center"/>
          </w:tcPr>
          <w:p w14:paraId="4DB719F7" w14:textId="642CC31B" w:rsidR="005F4569" w:rsidRPr="004C38C0" w:rsidRDefault="005F4569" w:rsidP="004C38C0">
            <w:pPr>
              <w:jc w:val="center"/>
              <w:rPr>
                <w:rFonts w:ascii="Times New Roman" w:hAnsi="Times New Roman" w:cs="Times New Roman"/>
              </w:rPr>
            </w:pPr>
          </w:p>
        </w:tc>
        <w:tc>
          <w:tcPr>
            <w:tcW w:w="985" w:type="dxa"/>
            <w:vAlign w:val="center"/>
          </w:tcPr>
          <w:p w14:paraId="046BF1F9" w14:textId="77777777" w:rsidR="005F4569" w:rsidRPr="004C38C0" w:rsidRDefault="005F4569" w:rsidP="004C38C0">
            <w:pPr>
              <w:jc w:val="center"/>
              <w:rPr>
                <w:rFonts w:ascii="Times New Roman" w:hAnsi="Times New Roman" w:cs="Times New Roman"/>
              </w:rPr>
            </w:pPr>
          </w:p>
        </w:tc>
        <w:tc>
          <w:tcPr>
            <w:tcW w:w="985" w:type="dxa"/>
            <w:vAlign w:val="center"/>
          </w:tcPr>
          <w:p w14:paraId="3C2E9DBF" w14:textId="77777777" w:rsidR="005F4569" w:rsidRPr="004C38C0" w:rsidRDefault="005F4569" w:rsidP="004C38C0">
            <w:pPr>
              <w:jc w:val="center"/>
              <w:rPr>
                <w:rFonts w:ascii="Times New Roman" w:hAnsi="Times New Roman" w:cs="Times New Roman"/>
              </w:rPr>
            </w:pPr>
          </w:p>
        </w:tc>
        <w:tc>
          <w:tcPr>
            <w:tcW w:w="985" w:type="dxa"/>
            <w:vAlign w:val="center"/>
          </w:tcPr>
          <w:p w14:paraId="63667C61" w14:textId="77777777" w:rsidR="005F4569" w:rsidRPr="004C38C0" w:rsidRDefault="005F4569" w:rsidP="004C38C0">
            <w:pPr>
              <w:jc w:val="center"/>
              <w:rPr>
                <w:rFonts w:ascii="Times New Roman" w:hAnsi="Times New Roman" w:cs="Times New Roman"/>
              </w:rPr>
            </w:pPr>
          </w:p>
        </w:tc>
        <w:tc>
          <w:tcPr>
            <w:tcW w:w="985" w:type="dxa"/>
            <w:vAlign w:val="center"/>
          </w:tcPr>
          <w:p w14:paraId="6DBE86D4" w14:textId="77777777" w:rsidR="005F4569" w:rsidRPr="004C38C0" w:rsidRDefault="005F4569" w:rsidP="004C38C0">
            <w:pPr>
              <w:jc w:val="center"/>
              <w:rPr>
                <w:rFonts w:ascii="Times New Roman" w:hAnsi="Times New Roman" w:cs="Times New Roman"/>
              </w:rPr>
            </w:pPr>
          </w:p>
        </w:tc>
        <w:tc>
          <w:tcPr>
            <w:tcW w:w="985" w:type="dxa"/>
            <w:vAlign w:val="center"/>
          </w:tcPr>
          <w:p w14:paraId="41475AF1" w14:textId="77777777" w:rsidR="005F4569" w:rsidRPr="004C38C0" w:rsidRDefault="005F4569" w:rsidP="004C38C0">
            <w:pPr>
              <w:jc w:val="center"/>
              <w:rPr>
                <w:rFonts w:ascii="Times New Roman" w:hAnsi="Times New Roman" w:cs="Times New Roman"/>
              </w:rPr>
            </w:pPr>
          </w:p>
        </w:tc>
      </w:tr>
      <w:tr w:rsidR="005F4569" w:rsidRPr="004C38C0" w14:paraId="50DF90A8" w14:textId="77777777" w:rsidTr="005F4569">
        <w:tc>
          <w:tcPr>
            <w:tcW w:w="750" w:type="dxa"/>
            <w:shd w:val="clear" w:color="auto" w:fill="auto"/>
          </w:tcPr>
          <w:p w14:paraId="54AB3723"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2005</w:t>
            </w:r>
          </w:p>
        </w:tc>
        <w:tc>
          <w:tcPr>
            <w:tcW w:w="1372" w:type="dxa"/>
            <w:vAlign w:val="center"/>
          </w:tcPr>
          <w:p w14:paraId="476F23E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2,802.2</w:t>
            </w:r>
          </w:p>
        </w:tc>
        <w:tc>
          <w:tcPr>
            <w:tcW w:w="984" w:type="dxa"/>
            <w:vAlign w:val="center"/>
          </w:tcPr>
          <w:p w14:paraId="0DC0A411"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818.5</w:t>
            </w:r>
          </w:p>
        </w:tc>
        <w:tc>
          <w:tcPr>
            <w:tcW w:w="985" w:type="dxa"/>
          </w:tcPr>
          <w:p w14:paraId="3ED06C66" w14:textId="77777777" w:rsidR="005F4569" w:rsidRPr="004C38C0" w:rsidRDefault="005F4569" w:rsidP="004C38C0">
            <w:pPr>
              <w:jc w:val="center"/>
              <w:rPr>
                <w:rFonts w:ascii="Times New Roman" w:hAnsi="Times New Roman" w:cs="Times New Roman"/>
              </w:rPr>
            </w:pPr>
          </w:p>
        </w:tc>
        <w:tc>
          <w:tcPr>
            <w:tcW w:w="985" w:type="dxa"/>
            <w:vAlign w:val="center"/>
          </w:tcPr>
          <w:p w14:paraId="3262E988" w14:textId="22E1784A" w:rsidR="005F4569" w:rsidRPr="004C38C0" w:rsidRDefault="005F4569" w:rsidP="004C38C0">
            <w:pPr>
              <w:jc w:val="center"/>
              <w:rPr>
                <w:rFonts w:ascii="Times New Roman" w:hAnsi="Times New Roman" w:cs="Times New Roman"/>
              </w:rPr>
            </w:pPr>
            <w:r w:rsidRPr="004C38C0">
              <w:rPr>
                <w:rFonts w:ascii="Times New Roman" w:hAnsi="Times New Roman" w:cs="Times New Roman"/>
              </w:rPr>
              <w:t>89.9</w:t>
            </w:r>
          </w:p>
        </w:tc>
        <w:tc>
          <w:tcPr>
            <w:tcW w:w="985" w:type="dxa"/>
            <w:vAlign w:val="center"/>
          </w:tcPr>
          <w:p w14:paraId="17A5D994"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908.4</w:t>
            </w:r>
          </w:p>
        </w:tc>
        <w:tc>
          <w:tcPr>
            <w:tcW w:w="985" w:type="dxa"/>
            <w:vAlign w:val="center"/>
          </w:tcPr>
          <w:p w14:paraId="5098CE11"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945.8</w:t>
            </w:r>
          </w:p>
        </w:tc>
        <w:tc>
          <w:tcPr>
            <w:tcW w:w="985" w:type="dxa"/>
            <w:vAlign w:val="center"/>
          </w:tcPr>
          <w:p w14:paraId="1126511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226.5</w:t>
            </w:r>
          </w:p>
        </w:tc>
        <w:tc>
          <w:tcPr>
            <w:tcW w:w="985" w:type="dxa"/>
            <w:vAlign w:val="center"/>
          </w:tcPr>
          <w:p w14:paraId="0600F2CA"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0</w:t>
            </w:r>
          </w:p>
        </w:tc>
        <w:tc>
          <w:tcPr>
            <w:tcW w:w="985" w:type="dxa"/>
            <w:vAlign w:val="center"/>
          </w:tcPr>
          <w:p w14:paraId="6D6EDB4A"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721.5</w:t>
            </w:r>
          </w:p>
        </w:tc>
      </w:tr>
      <w:tr w:rsidR="005F4569" w:rsidRPr="004C38C0" w14:paraId="0293A8A8" w14:textId="77777777" w:rsidTr="005F4569">
        <w:tc>
          <w:tcPr>
            <w:tcW w:w="750" w:type="dxa"/>
            <w:shd w:val="clear" w:color="auto" w:fill="auto"/>
          </w:tcPr>
          <w:p w14:paraId="2BBD50BA"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2006</w:t>
            </w:r>
          </w:p>
        </w:tc>
        <w:tc>
          <w:tcPr>
            <w:tcW w:w="1372" w:type="dxa"/>
            <w:vAlign w:val="center"/>
          </w:tcPr>
          <w:p w14:paraId="18CEC54A"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3,726.7</w:t>
            </w:r>
          </w:p>
        </w:tc>
        <w:tc>
          <w:tcPr>
            <w:tcW w:w="984" w:type="dxa"/>
            <w:vAlign w:val="center"/>
          </w:tcPr>
          <w:p w14:paraId="4F7379EE"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1,041.1</w:t>
            </w:r>
          </w:p>
        </w:tc>
        <w:tc>
          <w:tcPr>
            <w:tcW w:w="985" w:type="dxa"/>
          </w:tcPr>
          <w:p w14:paraId="678F2074" w14:textId="77777777" w:rsidR="005F4569" w:rsidRPr="004C38C0" w:rsidRDefault="005F4569" w:rsidP="004C38C0">
            <w:pPr>
              <w:jc w:val="center"/>
              <w:rPr>
                <w:rFonts w:ascii="Times New Roman" w:hAnsi="Times New Roman" w:cs="Times New Roman"/>
              </w:rPr>
            </w:pPr>
          </w:p>
        </w:tc>
        <w:tc>
          <w:tcPr>
            <w:tcW w:w="985" w:type="dxa"/>
            <w:vAlign w:val="center"/>
          </w:tcPr>
          <w:p w14:paraId="1C197555" w14:textId="5CDB63C3"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146.4</w:t>
            </w:r>
          </w:p>
        </w:tc>
        <w:tc>
          <w:tcPr>
            <w:tcW w:w="985" w:type="dxa"/>
            <w:vAlign w:val="center"/>
          </w:tcPr>
          <w:p w14:paraId="17B6F78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1,187.5</w:t>
            </w:r>
          </w:p>
        </w:tc>
        <w:tc>
          <w:tcPr>
            <w:tcW w:w="985" w:type="dxa"/>
            <w:vAlign w:val="center"/>
          </w:tcPr>
          <w:p w14:paraId="6141B72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1,277.3</w:t>
            </w:r>
          </w:p>
        </w:tc>
        <w:tc>
          <w:tcPr>
            <w:tcW w:w="985" w:type="dxa"/>
            <w:vAlign w:val="center"/>
          </w:tcPr>
          <w:p w14:paraId="311B275C"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199.5</w:t>
            </w:r>
          </w:p>
        </w:tc>
        <w:tc>
          <w:tcPr>
            <w:tcW w:w="985" w:type="dxa"/>
            <w:vAlign w:val="center"/>
          </w:tcPr>
          <w:p w14:paraId="79C1BB0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0</w:t>
            </w:r>
          </w:p>
        </w:tc>
        <w:tc>
          <w:tcPr>
            <w:tcW w:w="985" w:type="dxa"/>
            <w:vAlign w:val="center"/>
          </w:tcPr>
          <w:p w14:paraId="182FF340"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1,062.4</w:t>
            </w:r>
          </w:p>
        </w:tc>
      </w:tr>
      <w:tr w:rsidR="005F4569" w:rsidRPr="004C38C0" w14:paraId="1D956476" w14:textId="77777777" w:rsidTr="005F4569">
        <w:tc>
          <w:tcPr>
            <w:tcW w:w="750" w:type="dxa"/>
            <w:shd w:val="clear" w:color="auto" w:fill="auto"/>
          </w:tcPr>
          <w:p w14:paraId="75B9F6AA" w14:textId="77777777" w:rsidR="005F4569" w:rsidRPr="004C38C0" w:rsidRDefault="005F4569" w:rsidP="003926A1">
            <w:pPr>
              <w:rPr>
                <w:rFonts w:ascii="Times New Roman" w:hAnsi="Times New Roman" w:cs="Times New Roman"/>
              </w:rPr>
            </w:pPr>
          </w:p>
        </w:tc>
        <w:tc>
          <w:tcPr>
            <w:tcW w:w="1372" w:type="dxa"/>
            <w:vAlign w:val="center"/>
          </w:tcPr>
          <w:p w14:paraId="7A38DC74" w14:textId="77777777" w:rsidR="005F4569" w:rsidRPr="004C38C0" w:rsidRDefault="005F4569" w:rsidP="004C38C0">
            <w:pPr>
              <w:jc w:val="center"/>
              <w:rPr>
                <w:rFonts w:ascii="Times New Roman" w:hAnsi="Times New Roman" w:cs="Times New Roman"/>
              </w:rPr>
            </w:pPr>
          </w:p>
        </w:tc>
        <w:tc>
          <w:tcPr>
            <w:tcW w:w="984" w:type="dxa"/>
            <w:vAlign w:val="center"/>
          </w:tcPr>
          <w:p w14:paraId="726E5948" w14:textId="77777777" w:rsidR="005F4569" w:rsidRPr="004C38C0" w:rsidRDefault="005F4569" w:rsidP="004C38C0">
            <w:pPr>
              <w:jc w:val="center"/>
              <w:rPr>
                <w:rFonts w:ascii="Times New Roman" w:hAnsi="Times New Roman" w:cs="Times New Roman"/>
              </w:rPr>
            </w:pPr>
          </w:p>
        </w:tc>
        <w:tc>
          <w:tcPr>
            <w:tcW w:w="985" w:type="dxa"/>
          </w:tcPr>
          <w:p w14:paraId="51B85B40" w14:textId="77777777" w:rsidR="005F4569" w:rsidRPr="004C38C0" w:rsidRDefault="005F4569" w:rsidP="004C38C0">
            <w:pPr>
              <w:jc w:val="center"/>
              <w:rPr>
                <w:rFonts w:ascii="Times New Roman" w:hAnsi="Times New Roman" w:cs="Times New Roman"/>
              </w:rPr>
            </w:pPr>
          </w:p>
        </w:tc>
        <w:tc>
          <w:tcPr>
            <w:tcW w:w="985" w:type="dxa"/>
            <w:vAlign w:val="center"/>
          </w:tcPr>
          <w:p w14:paraId="0E6404D6" w14:textId="78DD0291" w:rsidR="005F4569" w:rsidRPr="004C38C0" w:rsidRDefault="005F4569" w:rsidP="004C38C0">
            <w:pPr>
              <w:jc w:val="center"/>
              <w:rPr>
                <w:rFonts w:ascii="Times New Roman" w:hAnsi="Times New Roman" w:cs="Times New Roman"/>
              </w:rPr>
            </w:pPr>
          </w:p>
        </w:tc>
        <w:tc>
          <w:tcPr>
            <w:tcW w:w="985" w:type="dxa"/>
            <w:vAlign w:val="center"/>
          </w:tcPr>
          <w:p w14:paraId="2E1A4BF4" w14:textId="77777777" w:rsidR="005F4569" w:rsidRPr="004C38C0" w:rsidRDefault="005F4569" w:rsidP="004C38C0">
            <w:pPr>
              <w:jc w:val="center"/>
              <w:rPr>
                <w:rFonts w:ascii="Times New Roman" w:hAnsi="Times New Roman" w:cs="Times New Roman"/>
              </w:rPr>
            </w:pPr>
          </w:p>
        </w:tc>
        <w:tc>
          <w:tcPr>
            <w:tcW w:w="985" w:type="dxa"/>
            <w:vAlign w:val="center"/>
          </w:tcPr>
          <w:p w14:paraId="41E08AAF" w14:textId="77777777" w:rsidR="005F4569" w:rsidRPr="004C38C0" w:rsidRDefault="005F4569" w:rsidP="004C38C0">
            <w:pPr>
              <w:jc w:val="center"/>
              <w:rPr>
                <w:rFonts w:ascii="Times New Roman" w:hAnsi="Times New Roman" w:cs="Times New Roman"/>
              </w:rPr>
            </w:pPr>
          </w:p>
        </w:tc>
        <w:tc>
          <w:tcPr>
            <w:tcW w:w="985" w:type="dxa"/>
            <w:vAlign w:val="center"/>
          </w:tcPr>
          <w:p w14:paraId="5E353A82" w14:textId="77777777" w:rsidR="005F4569" w:rsidRPr="004C38C0" w:rsidRDefault="005F4569" w:rsidP="004C38C0">
            <w:pPr>
              <w:jc w:val="center"/>
              <w:rPr>
                <w:rFonts w:ascii="Times New Roman" w:hAnsi="Times New Roman" w:cs="Times New Roman"/>
              </w:rPr>
            </w:pPr>
          </w:p>
        </w:tc>
        <w:tc>
          <w:tcPr>
            <w:tcW w:w="985" w:type="dxa"/>
            <w:vAlign w:val="center"/>
          </w:tcPr>
          <w:p w14:paraId="3B126C63" w14:textId="77777777" w:rsidR="005F4569" w:rsidRPr="004C38C0" w:rsidRDefault="005F4569" w:rsidP="004C38C0">
            <w:pPr>
              <w:jc w:val="center"/>
              <w:rPr>
                <w:rFonts w:ascii="Times New Roman" w:hAnsi="Times New Roman" w:cs="Times New Roman"/>
              </w:rPr>
            </w:pPr>
          </w:p>
        </w:tc>
        <w:tc>
          <w:tcPr>
            <w:tcW w:w="985" w:type="dxa"/>
            <w:vAlign w:val="center"/>
          </w:tcPr>
          <w:p w14:paraId="4CD4DFAA" w14:textId="77777777" w:rsidR="005F4569" w:rsidRPr="004C38C0" w:rsidRDefault="005F4569" w:rsidP="004C38C0">
            <w:pPr>
              <w:jc w:val="center"/>
              <w:rPr>
                <w:rFonts w:ascii="Times New Roman" w:hAnsi="Times New Roman" w:cs="Times New Roman"/>
              </w:rPr>
            </w:pPr>
          </w:p>
        </w:tc>
      </w:tr>
      <w:tr w:rsidR="005F4569" w:rsidRPr="004C38C0" w14:paraId="64A2FD21" w14:textId="77777777" w:rsidTr="005F4569">
        <w:tc>
          <w:tcPr>
            <w:tcW w:w="750" w:type="dxa"/>
            <w:shd w:val="clear" w:color="auto" w:fill="auto"/>
          </w:tcPr>
          <w:p w14:paraId="073BC555"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2012</w:t>
            </w:r>
          </w:p>
        </w:tc>
        <w:tc>
          <w:tcPr>
            <w:tcW w:w="1372" w:type="dxa"/>
            <w:vAlign w:val="center"/>
          </w:tcPr>
          <w:p w14:paraId="1B0E05C7"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13,552.4</w:t>
            </w:r>
          </w:p>
        </w:tc>
        <w:tc>
          <w:tcPr>
            <w:tcW w:w="984" w:type="dxa"/>
            <w:vAlign w:val="center"/>
          </w:tcPr>
          <w:p w14:paraId="04006A1B"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2,192.7</w:t>
            </w:r>
          </w:p>
        </w:tc>
        <w:tc>
          <w:tcPr>
            <w:tcW w:w="985" w:type="dxa"/>
          </w:tcPr>
          <w:p w14:paraId="74C2D7CC" w14:textId="77777777" w:rsidR="005F4569" w:rsidRPr="004C38C0" w:rsidRDefault="005F4569" w:rsidP="004C38C0">
            <w:pPr>
              <w:jc w:val="center"/>
              <w:rPr>
                <w:rFonts w:ascii="Times New Roman" w:hAnsi="Times New Roman" w:cs="Times New Roman"/>
              </w:rPr>
            </w:pPr>
          </w:p>
        </w:tc>
        <w:tc>
          <w:tcPr>
            <w:tcW w:w="985" w:type="dxa"/>
            <w:vAlign w:val="center"/>
          </w:tcPr>
          <w:p w14:paraId="1EF333E0" w14:textId="289199B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634.9</w:t>
            </w:r>
          </w:p>
        </w:tc>
        <w:tc>
          <w:tcPr>
            <w:tcW w:w="985" w:type="dxa"/>
            <w:vAlign w:val="center"/>
          </w:tcPr>
          <w:p w14:paraId="7319D657"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2,827.6</w:t>
            </w:r>
          </w:p>
        </w:tc>
        <w:tc>
          <w:tcPr>
            <w:tcW w:w="985" w:type="dxa"/>
            <w:vAlign w:val="center"/>
          </w:tcPr>
          <w:p w14:paraId="4140A9C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5,643.3</w:t>
            </w:r>
          </w:p>
        </w:tc>
        <w:tc>
          <w:tcPr>
            <w:tcW w:w="985" w:type="dxa"/>
            <w:vAlign w:val="center"/>
          </w:tcPr>
          <w:p w14:paraId="68BD75E1"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131.0</w:t>
            </w:r>
          </w:p>
        </w:tc>
        <w:tc>
          <w:tcPr>
            <w:tcW w:w="985" w:type="dxa"/>
            <w:vAlign w:val="center"/>
          </w:tcPr>
          <w:p w14:paraId="476022FD"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2,976.1</w:t>
            </w:r>
          </w:p>
        </w:tc>
        <w:tc>
          <w:tcPr>
            <w:tcW w:w="985" w:type="dxa"/>
            <w:vAlign w:val="center"/>
          </w:tcPr>
          <w:p w14:paraId="4E2B0D1D"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1,973.4</w:t>
            </w:r>
          </w:p>
        </w:tc>
      </w:tr>
      <w:tr w:rsidR="005F4569" w:rsidRPr="004C38C0" w14:paraId="746B5BAA" w14:textId="77777777" w:rsidTr="005F4569">
        <w:tc>
          <w:tcPr>
            <w:tcW w:w="750" w:type="dxa"/>
            <w:shd w:val="clear" w:color="auto" w:fill="auto"/>
          </w:tcPr>
          <w:p w14:paraId="5BD5D4E5" w14:textId="77777777" w:rsidR="005F4569" w:rsidRPr="004C38C0" w:rsidRDefault="005F4569" w:rsidP="003926A1">
            <w:pPr>
              <w:rPr>
                <w:rFonts w:ascii="Times New Roman" w:hAnsi="Times New Roman" w:cs="Times New Roman"/>
              </w:rPr>
            </w:pPr>
            <w:r w:rsidRPr="004C38C0">
              <w:rPr>
                <w:rFonts w:ascii="Times New Roman" w:hAnsi="Times New Roman" w:cs="Times New Roman"/>
              </w:rPr>
              <w:t>2013</w:t>
            </w:r>
          </w:p>
        </w:tc>
        <w:tc>
          <w:tcPr>
            <w:tcW w:w="1372" w:type="dxa"/>
            <w:vAlign w:val="center"/>
          </w:tcPr>
          <w:p w14:paraId="35554356"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13,751.9</w:t>
            </w:r>
          </w:p>
        </w:tc>
        <w:tc>
          <w:tcPr>
            <w:tcW w:w="984" w:type="dxa"/>
            <w:vAlign w:val="center"/>
          </w:tcPr>
          <w:p w14:paraId="23051488"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1,612.1</w:t>
            </w:r>
          </w:p>
        </w:tc>
        <w:tc>
          <w:tcPr>
            <w:tcW w:w="985" w:type="dxa"/>
          </w:tcPr>
          <w:p w14:paraId="5BFED978" w14:textId="77777777" w:rsidR="005F4569" w:rsidRPr="004C38C0" w:rsidRDefault="005F4569" w:rsidP="004C38C0">
            <w:pPr>
              <w:jc w:val="center"/>
              <w:rPr>
                <w:rFonts w:ascii="Times New Roman" w:hAnsi="Times New Roman" w:cs="Times New Roman"/>
              </w:rPr>
            </w:pPr>
          </w:p>
        </w:tc>
        <w:tc>
          <w:tcPr>
            <w:tcW w:w="985" w:type="dxa"/>
            <w:vAlign w:val="center"/>
          </w:tcPr>
          <w:p w14:paraId="14F17A87" w14:textId="71DD9089" w:rsidR="005F4569" w:rsidRPr="004C38C0" w:rsidRDefault="005F4569" w:rsidP="004C38C0">
            <w:pPr>
              <w:jc w:val="center"/>
              <w:rPr>
                <w:rFonts w:ascii="Times New Roman" w:hAnsi="Times New Roman" w:cs="Times New Roman"/>
              </w:rPr>
            </w:pPr>
            <w:r w:rsidRPr="004C38C0">
              <w:rPr>
                <w:rFonts w:ascii="Times New Roman" w:hAnsi="Times New Roman" w:cs="Times New Roman"/>
              </w:rPr>
              <w:t>655.2</w:t>
            </w:r>
          </w:p>
        </w:tc>
        <w:tc>
          <w:tcPr>
            <w:tcW w:w="985" w:type="dxa"/>
            <w:vAlign w:val="center"/>
          </w:tcPr>
          <w:p w14:paraId="0EF64DB6"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2,267.3</w:t>
            </w:r>
          </w:p>
        </w:tc>
        <w:tc>
          <w:tcPr>
            <w:tcW w:w="985" w:type="dxa"/>
            <w:vAlign w:val="center"/>
          </w:tcPr>
          <w:p w14:paraId="1A0FE93B"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4,965.7</w:t>
            </w:r>
          </w:p>
        </w:tc>
        <w:tc>
          <w:tcPr>
            <w:tcW w:w="985" w:type="dxa"/>
            <w:vAlign w:val="center"/>
          </w:tcPr>
          <w:p w14:paraId="6F73330E"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165.8</w:t>
            </w:r>
          </w:p>
        </w:tc>
        <w:tc>
          <w:tcPr>
            <w:tcW w:w="985" w:type="dxa"/>
            <w:vAlign w:val="center"/>
          </w:tcPr>
          <w:p w14:paraId="317A89E3"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3,885.1</w:t>
            </w:r>
          </w:p>
        </w:tc>
        <w:tc>
          <w:tcPr>
            <w:tcW w:w="985" w:type="dxa"/>
            <w:vAlign w:val="center"/>
          </w:tcPr>
          <w:p w14:paraId="45088F39" w14:textId="77777777" w:rsidR="005F4569" w:rsidRPr="004C38C0" w:rsidRDefault="005F4569" w:rsidP="004C38C0">
            <w:pPr>
              <w:jc w:val="center"/>
              <w:rPr>
                <w:rFonts w:ascii="Times New Roman" w:hAnsi="Times New Roman" w:cs="Times New Roman"/>
              </w:rPr>
            </w:pPr>
            <w:r w:rsidRPr="004C38C0">
              <w:rPr>
                <w:rFonts w:ascii="Times New Roman" w:hAnsi="Times New Roman" w:cs="Times New Roman"/>
              </w:rPr>
              <w:t>2,468.1</w:t>
            </w:r>
          </w:p>
        </w:tc>
      </w:tr>
    </w:tbl>
    <w:p w14:paraId="55A8806B" w14:textId="77777777" w:rsidR="00FF51C5" w:rsidRPr="008A7ED6" w:rsidRDefault="004E7696" w:rsidP="008A7ED6">
      <w:pPr>
        <w:spacing w:after="0" w:line="240" w:lineRule="auto"/>
        <w:rPr>
          <w:rFonts w:ascii="Times New Roman" w:hAnsi="Times New Roman" w:cs="Times New Roman"/>
        </w:rPr>
      </w:pPr>
      <w:r w:rsidRPr="008A7ED6">
        <w:rPr>
          <w:rFonts w:ascii="Times New Roman" w:hAnsi="Times New Roman" w:cs="Times New Roman"/>
        </w:rPr>
        <w:t xml:space="preserve">Sources for Appendix Tables 4 and 5: Bank of Ghana Annual Reports. World Bank Development Indicators. </w:t>
      </w:r>
      <w:r w:rsidR="008A7ED6" w:rsidRPr="008A7ED6">
        <w:rPr>
          <w:rFonts w:ascii="Times New Roman" w:hAnsi="Times New Roman" w:cs="Times New Roman"/>
        </w:rPr>
        <w:t>Ghana Cocoa Board. I</w:t>
      </w:r>
      <w:r w:rsidRPr="008A7ED6">
        <w:rPr>
          <w:rFonts w:ascii="Times New Roman" w:hAnsi="Times New Roman" w:cs="Times New Roman"/>
        </w:rPr>
        <w:t>nstitute of Statistical, Social and Economic Res</w:t>
      </w:r>
      <w:r w:rsidR="008A7ED6" w:rsidRPr="008A7ED6">
        <w:rPr>
          <w:rFonts w:ascii="Times New Roman" w:hAnsi="Times New Roman" w:cs="Times New Roman"/>
        </w:rPr>
        <w:t xml:space="preserve">earch, </w:t>
      </w:r>
      <w:r w:rsidRPr="008A7ED6">
        <w:rPr>
          <w:rFonts w:ascii="Times New Roman" w:hAnsi="Times New Roman" w:cs="Times New Roman"/>
        </w:rPr>
        <w:t>Univer</w:t>
      </w:r>
      <w:r w:rsidR="008A7ED6" w:rsidRPr="008A7ED6">
        <w:rPr>
          <w:rFonts w:ascii="Times New Roman" w:hAnsi="Times New Roman" w:cs="Times New Roman"/>
        </w:rPr>
        <w:t xml:space="preserve">sity of </w:t>
      </w:r>
      <w:r w:rsidRPr="008A7ED6">
        <w:rPr>
          <w:rFonts w:ascii="Times New Roman" w:hAnsi="Times New Roman" w:cs="Times New Roman"/>
        </w:rPr>
        <w:t>Ghan</w:t>
      </w:r>
      <w:r w:rsidR="008A7ED6" w:rsidRPr="008A7ED6">
        <w:rPr>
          <w:rFonts w:ascii="Times New Roman" w:hAnsi="Times New Roman" w:cs="Times New Roman"/>
        </w:rPr>
        <w:t>a</w:t>
      </w:r>
      <w:r w:rsidRPr="008A7ED6">
        <w:rPr>
          <w:rFonts w:ascii="Times New Roman" w:hAnsi="Times New Roman" w:cs="Times New Roman"/>
        </w:rPr>
        <w:t xml:space="preserve"> </w:t>
      </w:r>
      <w:proofErr w:type="spellStart"/>
      <w:r w:rsidR="008A7ED6" w:rsidRPr="008A7ED6">
        <w:rPr>
          <w:rFonts w:ascii="Times New Roman" w:hAnsi="Times New Roman" w:cs="Times New Roman"/>
        </w:rPr>
        <w:t>L</w:t>
      </w:r>
      <w:r w:rsidRPr="008A7ED6">
        <w:rPr>
          <w:rFonts w:ascii="Times New Roman" w:hAnsi="Times New Roman" w:cs="Times New Roman"/>
        </w:rPr>
        <w:t>egon</w:t>
      </w:r>
      <w:proofErr w:type="spellEnd"/>
      <w:r w:rsidRPr="008A7ED6">
        <w:rPr>
          <w:rFonts w:ascii="Times New Roman" w:hAnsi="Times New Roman" w:cs="Times New Roman"/>
        </w:rPr>
        <w:t xml:space="preserve"> </w:t>
      </w:r>
      <w:r w:rsidRPr="008A7ED6">
        <w:rPr>
          <w:rFonts w:ascii="Times New Roman" w:hAnsi="Times New Roman" w:cs="Times New Roman"/>
          <w:i/>
        </w:rPr>
        <w:t>The State of the Ghanaian Economy in 2007</w:t>
      </w:r>
      <w:r w:rsidRPr="008A7ED6">
        <w:rPr>
          <w:rFonts w:ascii="Times New Roman" w:hAnsi="Times New Roman" w:cs="Times New Roman"/>
        </w:rPr>
        <w:t xml:space="preserve"> (and earlier editions).</w:t>
      </w:r>
    </w:p>
    <w:p w14:paraId="49CF93E6" w14:textId="77777777" w:rsidR="008F1375" w:rsidRDefault="008F1375" w:rsidP="00001BB5">
      <w:pPr>
        <w:spacing w:after="0" w:line="240" w:lineRule="auto"/>
        <w:jc w:val="both"/>
        <w:rPr>
          <w:rFonts w:ascii="Times New Roman" w:hAnsi="Times New Roman" w:cs="Times New Roman"/>
        </w:rPr>
      </w:pPr>
    </w:p>
    <w:p w14:paraId="0A60CAF9" w14:textId="77777777" w:rsidR="003B1687" w:rsidRDefault="003B1687">
      <w:pPr>
        <w:rPr>
          <w:rFonts w:ascii="Times New Roman" w:hAnsi="Times New Roman" w:cs="Times New Roman"/>
        </w:rPr>
      </w:pPr>
      <w:r>
        <w:rPr>
          <w:rFonts w:ascii="Times New Roman" w:hAnsi="Times New Roman" w:cs="Times New Roman"/>
        </w:rPr>
        <w:br w:type="page"/>
      </w:r>
    </w:p>
    <w:p w14:paraId="66776C5B" w14:textId="39811869" w:rsidR="00001BB5" w:rsidRDefault="00001BB5" w:rsidP="00001BB5">
      <w:pPr>
        <w:spacing w:after="0" w:line="240" w:lineRule="auto"/>
        <w:jc w:val="both"/>
        <w:rPr>
          <w:rFonts w:ascii="Times New Roman" w:hAnsi="Times New Roman" w:cs="Times New Roman"/>
        </w:rPr>
      </w:pPr>
      <w:r w:rsidRPr="00001BB5">
        <w:rPr>
          <w:rFonts w:ascii="Times New Roman" w:hAnsi="Times New Roman" w:cs="Times New Roman"/>
        </w:rPr>
        <w:lastRenderedPageBreak/>
        <w:t xml:space="preserve">Appendix Table </w:t>
      </w:r>
      <w:r w:rsidR="003B1687">
        <w:rPr>
          <w:rFonts w:ascii="Times New Roman" w:hAnsi="Times New Roman" w:cs="Times New Roman"/>
        </w:rPr>
        <w:t>6</w:t>
      </w:r>
      <w:r w:rsidRPr="00001BB5">
        <w:rPr>
          <w:rFonts w:ascii="Times New Roman" w:hAnsi="Times New Roman" w:cs="Times New Roman"/>
        </w:rPr>
        <w:t xml:space="preserve"> provides the data for cocoa </w:t>
      </w:r>
      <w:r>
        <w:rPr>
          <w:rFonts w:ascii="Times New Roman" w:hAnsi="Times New Roman" w:cs="Times New Roman"/>
        </w:rPr>
        <w:t xml:space="preserve">productivity </w:t>
      </w:r>
      <w:r w:rsidRPr="00001BB5">
        <w:rPr>
          <w:rFonts w:ascii="Times New Roman" w:hAnsi="Times New Roman" w:cs="Times New Roman"/>
        </w:rPr>
        <w:t>f</w:t>
      </w:r>
      <w:r>
        <w:rPr>
          <w:rFonts w:ascii="Times New Roman" w:hAnsi="Times New Roman" w:cs="Times New Roman"/>
        </w:rPr>
        <w:t>r</w:t>
      </w:r>
      <w:r w:rsidRPr="00001BB5">
        <w:rPr>
          <w:rFonts w:ascii="Times New Roman" w:hAnsi="Times New Roman" w:cs="Times New Roman"/>
        </w:rPr>
        <w:t>om the CSA</w:t>
      </w:r>
      <w:r>
        <w:rPr>
          <w:rFonts w:ascii="Times New Roman" w:hAnsi="Times New Roman" w:cs="Times New Roman"/>
        </w:rPr>
        <w:t>E</w:t>
      </w:r>
      <w:r w:rsidRPr="00001BB5">
        <w:rPr>
          <w:rFonts w:ascii="Times New Roman" w:hAnsi="Times New Roman" w:cs="Times New Roman"/>
        </w:rPr>
        <w:t xml:space="preserve"> panel survey and compares these numb</w:t>
      </w:r>
      <w:r>
        <w:rPr>
          <w:rFonts w:ascii="Times New Roman" w:hAnsi="Times New Roman" w:cs="Times New Roman"/>
        </w:rPr>
        <w:t>e</w:t>
      </w:r>
      <w:r w:rsidRPr="00001BB5">
        <w:rPr>
          <w:rFonts w:ascii="Times New Roman" w:hAnsi="Times New Roman" w:cs="Times New Roman"/>
        </w:rPr>
        <w:t>r</w:t>
      </w:r>
      <w:r>
        <w:rPr>
          <w:rFonts w:ascii="Times New Roman" w:hAnsi="Times New Roman" w:cs="Times New Roman"/>
        </w:rPr>
        <w:t>s</w:t>
      </w:r>
      <w:r w:rsidRPr="00001BB5">
        <w:rPr>
          <w:rFonts w:ascii="Times New Roman" w:hAnsi="Times New Roman" w:cs="Times New Roman"/>
        </w:rPr>
        <w:t xml:space="preserve"> with those available from the FAO for the p</w:t>
      </w:r>
      <w:r>
        <w:rPr>
          <w:rFonts w:ascii="Times New Roman" w:hAnsi="Times New Roman" w:cs="Times New Roman"/>
        </w:rPr>
        <w:t>e</w:t>
      </w:r>
      <w:r w:rsidRPr="00001BB5">
        <w:rPr>
          <w:rFonts w:ascii="Times New Roman" w:hAnsi="Times New Roman" w:cs="Times New Roman"/>
        </w:rPr>
        <w:t>riod 2001/02 to 2009/10.</w:t>
      </w:r>
    </w:p>
    <w:p w14:paraId="0E84CB2F" w14:textId="77777777" w:rsidR="00001BB5" w:rsidRPr="00001BB5" w:rsidRDefault="00001BB5" w:rsidP="00001BB5">
      <w:pPr>
        <w:spacing w:after="0" w:line="240" w:lineRule="auto"/>
        <w:jc w:val="both"/>
        <w:rPr>
          <w:rFonts w:ascii="Times New Roman" w:hAnsi="Times New Roman" w:cs="Times New Roman"/>
        </w:rPr>
      </w:pPr>
    </w:p>
    <w:p w14:paraId="177381AC" w14:textId="1FC4F391" w:rsidR="00FF51C5" w:rsidRPr="008A7ED6" w:rsidRDefault="008A7ED6" w:rsidP="008A7ED6">
      <w:pPr>
        <w:spacing w:after="0" w:line="240" w:lineRule="auto"/>
        <w:jc w:val="center"/>
        <w:rPr>
          <w:rFonts w:ascii="Times New Roman" w:hAnsi="Times New Roman" w:cs="Times New Roman"/>
          <w:b/>
        </w:rPr>
      </w:pPr>
      <w:r w:rsidRPr="008A7ED6">
        <w:rPr>
          <w:rFonts w:ascii="Times New Roman" w:hAnsi="Times New Roman" w:cs="Times New Roman"/>
          <w:b/>
        </w:rPr>
        <w:t xml:space="preserve">Appendix Table </w:t>
      </w:r>
      <w:r w:rsidR="005F4569">
        <w:rPr>
          <w:rFonts w:ascii="Times New Roman" w:hAnsi="Times New Roman" w:cs="Times New Roman"/>
          <w:b/>
        </w:rPr>
        <w:t>6</w:t>
      </w:r>
      <w:r w:rsidRPr="008A7ED6">
        <w:rPr>
          <w:rFonts w:ascii="Times New Roman" w:hAnsi="Times New Roman" w:cs="Times New Roman"/>
          <w:b/>
        </w:rPr>
        <w:tab/>
      </w:r>
      <w:r w:rsidR="00FF51C5" w:rsidRPr="008A7ED6">
        <w:rPr>
          <w:rFonts w:ascii="Times New Roman" w:hAnsi="Times New Roman" w:cs="Times New Roman"/>
          <w:b/>
        </w:rPr>
        <w:t>Ghana’s Cocoa Output: Macro and Micro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33"/>
        <w:gridCol w:w="1533"/>
        <w:gridCol w:w="1533"/>
        <w:gridCol w:w="1533"/>
        <w:gridCol w:w="1533"/>
      </w:tblGrid>
      <w:tr w:rsidR="00FF51C5" w:rsidRPr="00FF51C5" w14:paraId="2904547E" w14:textId="77777777" w:rsidTr="00DD2521">
        <w:trPr>
          <w:trHeight w:val="288"/>
        </w:trPr>
        <w:tc>
          <w:tcPr>
            <w:tcW w:w="749" w:type="pct"/>
            <w:shd w:val="clear" w:color="auto" w:fill="auto"/>
            <w:noWrap/>
            <w:vAlign w:val="bottom"/>
            <w:hideMark/>
          </w:tcPr>
          <w:p w14:paraId="454274C8"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Year</w:t>
            </w:r>
          </w:p>
        </w:tc>
        <w:tc>
          <w:tcPr>
            <w:tcW w:w="850" w:type="pct"/>
            <w:shd w:val="clear" w:color="auto" w:fill="auto"/>
            <w:noWrap/>
            <w:hideMark/>
          </w:tcPr>
          <w:p w14:paraId="2186F992"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Production from</w:t>
            </w:r>
          </w:p>
          <w:p w14:paraId="52211281"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COCOBOD Statistics</w:t>
            </w:r>
          </w:p>
          <w:p w14:paraId="59CFCF1B"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(‘000</w:t>
            </w:r>
          </w:p>
          <w:p w14:paraId="14491C66"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Metric tons)</w:t>
            </w:r>
          </w:p>
        </w:tc>
        <w:tc>
          <w:tcPr>
            <w:tcW w:w="850" w:type="pct"/>
            <w:shd w:val="clear" w:color="auto" w:fill="auto"/>
            <w:noWrap/>
            <w:hideMark/>
          </w:tcPr>
          <w:p w14:paraId="53D32382"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Land Productivity</w:t>
            </w:r>
          </w:p>
          <w:p w14:paraId="660623BE"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Mean from Cocoa Survey</w:t>
            </w:r>
          </w:p>
          <w:p w14:paraId="149610FC"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5C1648AB"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Kgs/Hectare</w:t>
            </w:r>
          </w:p>
        </w:tc>
        <w:tc>
          <w:tcPr>
            <w:tcW w:w="850" w:type="pct"/>
            <w:shd w:val="clear" w:color="auto" w:fill="auto"/>
            <w:noWrap/>
            <w:hideMark/>
          </w:tcPr>
          <w:p w14:paraId="5DEEC001"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 xml:space="preserve">Implied </w:t>
            </w:r>
          </w:p>
          <w:p w14:paraId="2B48D82E"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 xml:space="preserve">Cocoa </w:t>
            </w:r>
          </w:p>
          <w:p w14:paraId="249A332E"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Land Area</w:t>
            </w:r>
          </w:p>
          <w:p w14:paraId="4AAA36B7"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7F01DD7F"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059B5B3C"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Hectares</w:t>
            </w:r>
          </w:p>
        </w:tc>
        <w:tc>
          <w:tcPr>
            <w:tcW w:w="850" w:type="pct"/>
          </w:tcPr>
          <w:p w14:paraId="3407B748"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FAO</w:t>
            </w:r>
          </w:p>
          <w:p w14:paraId="270F1E9F"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Cocoa</w:t>
            </w:r>
          </w:p>
          <w:p w14:paraId="0A168EF5"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Land Area</w:t>
            </w:r>
          </w:p>
          <w:p w14:paraId="1E7714A3"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595F7D91"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3F610109"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Hectares</w:t>
            </w:r>
          </w:p>
        </w:tc>
        <w:tc>
          <w:tcPr>
            <w:tcW w:w="850" w:type="pct"/>
          </w:tcPr>
          <w:p w14:paraId="07719C8D"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FAO</w:t>
            </w:r>
          </w:p>
          <w:p w14:paraId="2C8F7E61"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Productivity</w:t>
            </w:r>
          </w:p>
          <w:p w14:paraId="17F008B6"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6E8AEDCE"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62D1E0CF" w14:textId="77777777" w:rsidR="00FF51C5" w:rsidRPr="00FF51C5" w:rsidRDefault="00FF51C5" w:rsidP="00FF51C5">
            <w:pPr>
              <w:spacing w:after="0" w:line="240" w:lineRule="auto"/>
              <w:jc w:val="center"/>
              <w:rPr>
                <w:rFonts w:ascii="Times New Roman" w:hAnsi="Times New Roman" w:cs="Times New Roman"/>
                <w:color w:val="000000"/>
                <w:lang w:eastAsia="en-GB"/>
              </w:rPr>
            </w:pPr>
          </w:p>
          <w:p w14:paraId="28AA5179"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Kgs/Hectare</w:t>
            </w:r>
          </w:p>
        </w:tc>
      </w:tr>
      <w:tr w:rsidR="00FF51C5" w:rsidRPr="00FF51C5" w14:paraId="300E8BED" w14:textId="77777777" w:rsidTr="00DD2521">
        <w:trPr>
          <w:trHeight w:val="288"/>
        </w:trPr>
        <w:tc>
          <w:tcPr>
            <w:tcW w:w="749" w:type="pct"/>
            <w:shd w:val="clear" w:color="auto" w:fill="auto"/>
            <w:noWrap/>
            <w:vAlign w:val="bottom"/>
            <w:hideMark/>
          </w:tcPr>
          <w:p w14:paraId="262A2ED5"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center"/>
            <w:hideMark/>
          </w:tcPr>
          <w:p w14:paraId="3B5358AD"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[1]</w:t>
            </w:r>
          </w:p>
        </w:tc>
        <w:tc>
          <w:tcPr>
            <w:tcW w:w="850" w:type="pct"/>
            <w:shd w:val="clear" w:color="auto" w:fill="auto"/>
            <w:noWrap/>
            <w:vAlign w:val="center"/>
            <w:hideMark/>
          </w:tcPr>
          <w:p w14:paraId="077DC0A3"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[2]</w:t>
            </w:r>
          </w:p>
        </w:tc>
        <w:tc>
          <w:tcPr>
            <w:tcW w:w="850" w:type="pct"/>
            <w:shd w:val="clear" w:color="auto" w:fill="auto"/>
            <w:noWrap/>
            <w:vAlign w:val="center"/>
            <w:hideMark/>
          </w:tcPr>
          <w:p w14:paraId="7E53F43E"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[3]</w:t>
            </w:r>
          </w:p>
        </w:tc>
        <w:tc>
          <w:tcPr>
            <w:tcW w:w="850" w:type="pct"/>
          </w:tcPr>
          <w:p w14:paraId="75CDF637"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[4]</w:t>
            </w:r>
          </w:p>
        </w:tc>
        <w:tc>
          <w:tcPr>
            <w:tcW w:w="850" w:type="pct"/>
          </w:tcPr>
          <w:p w14:paraId="796B9A62"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[5]</w:t>
            </w:r>
          </w:p>
        </w:tc>
      </w:tr>
      <w:tr w:rsidR="00FF51C5" w:rsidRPr="00FF51C5" w14:paraId="114587EA" w14:textId="77777777" w:rsidTr="00FA0461">
        <w:trPr>
          <w:trHeight w:hRule="exact" w:val="113"/>
        </w:trPr>
        <w:tc>
          <w:tcPr>
            <w:tcW w:w="749" w:type="pct"/>
            <w:shd w:val="clear" w:color="auto" w:fill="auto"/>
            <w:noWrap/>
            <w:vAlign w:val="bottom"/>
          </w:tcPr>
          <w:p w14:paraId="391AD359"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center"/>
          </w:tcPr>
          <w:p w14:paraId="552AC569" w14:textId="77777777" w:rsidR="00FF51C5" w:rsidRPr="00FF51C5" w:rsidRDefault="00FF51C5" w:rsidP="00FF51C5">
            <w:pPr>
              <w:spacing w:after="0" w:line="240" w:lineRule="auto"/>
              <w:jc w:val="center"/>
              <w:rPr>
                <w:rFonts w:ascii="Times New Roman" w:hAnsi="Times New Roman" w:cs="Times New Roman"/>
                <w:color w:val="FF0000"/>
                <w:lang w:eastAsia="en-GB"/>
              </w:rPr>
            </w:pPr>
          </w:p>
        </w:tc>
        <w:tc>
          <w:tcPr>
            <w:tcW w:w="850" w:type="pct"/>
            <w:shd w:val="clear" w:color="auto" w:fill="auto"/>
            <w:noWrap/>
            <w:vAlign w:val="center"/>
          </w:tcPr>
          <w:p w14:paraId="64E4434E" w14:textId="77777777" w:rsidR="00FF51C5" w:rsidRPr="00FF51C5" w:rsidRDefault="00FF51C5" w:rsidP="00FF51C5">
            <w:pPr>
              <w:spacing w:after="0" w:line="240" w:lineRule="auto"/>
              <w:jc w:val="center"/>
              <w:rPr>
                <w:rFonts w:ascii="Times New Roman" w:hAnsi="Times New Roman" w:cs="Times New Roman"/>
                <w:color w:val="FF0000"/>
                <w:lang w:eastAsia="en-GB"/>
              </w:rPr>
            </w:pPr>
          </w:p>
        </w:tc>
        <w:tc>
          <w:tcPr>
            <w:tcW w:w="850" w:type="pct"/>
            <w:shd w:val="clear" w:color="auto" w:fill="auto"/>
            <w:noWrap/>
            <w:vAlign w:val="center"/>
          </w:tcPr>
          <w:p w14:paraId="23F6F256" w14:textId="77777777" w:rsidR="00FF51C5" w:rsidRPr="00FF51C5" w:rsidRDefault="00FF51C5" w:rsidP="00FF51C5">
            <w:pPr>
              <w:spacing w:after="0" w:line="240" w:lineRule="auto"/>
              <w:jc w:val="center"/>
              <w:rPr>
                <w:rFonts w:ascii="Times New Roman" w:hAnsi="Times New Roman" w:cs="Times New Roman"/>
                <w:color w:val="FF0000"/>
                <w:lang w:eastAsia="en-GB"/>
              </w:rPr>
            </w:pPr>
          </w:p>
        </w:tc>
        <w:tc>
          <w:tcPr>
            <w:tcW w:w="850" w:type="pct"/>
          </w:tcPr>
          <w:p w14:paraId="53BB8F67" w14:textId="77777777" w:rsidR="00FF51C5" w:rsidRPr="00FF51C5" w:rsidRDefault="00FF51C5" w:rsidP="00FF51C5">
            <w:pPr>
              <w:spacing w:after="0" w:line="240" w:lineRule="auto"/>
              <w:jc w:val="center"/>
              <w:rPr>
                <w:rFonts w:ascii="Times New Roman" w:hAnsi="Times New Roman" w:cs="Times New Roman"/>
                <w:color w:val="FF0000"/>
                <w:lang w:eastAsia="en-GB"/>
              </w:rPr>
            </w:pPr>
          </w:p>
        </w:tc>
        <w:tc>
          <w:tcPr>
            <w:tcW w:w="850" w:type="pct"/>
          </w:tcPr>
          <w:p w14:paraId="5D794B2B" w14:textId="77777777" w:rsidR="00FF51C5" w:rsidRPr="00FF51C5" w:rsidRDefault="00FF51C5" w:rsidP="00FF51C5">
            <w:pPr>
              <w:spacing w:after="0" w:line="240" w:lineRule="auto"/>
              <w:jc w:val="center"/>
              <w:rPr>
                <w:rFonts w:ascii="Times New Roman" w:hAnsi="Times New Roman" w:cs="Times New Roman"/>
                <w:color w:val="FF0000"/>
                <w:lang w:eastAsia="en-GB"/>
              </w:rPr>
            </w:pPr>
          </w:p>
        </w:tc>
      </w:tr>
      <w:tr w:rsidR="00FF51C5" w:rsidRPr="00FF51C5" w14:paraId="6349FBB3" w14:textId="77777777" w:rsidTr="00DD2521">
        <w:trPr>
          <w:trHeight w:val="288"/>
        </w:trPr>
        <w:tc>
          <w:tcPr>
            <w:tcW w:w="749" w:type="pct"/>
            <w:shd w:val="clear" w:color="auto" w:fill="auto"/>
            <w:noWrap/>
            <w:vAlign w:val="bottom"/>
            <w:hideMark/>
          </w:tcPr>
          <w:p w14:paraId="337BE6F0"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2001/02</w:t>
            </w:r>
          </w:p>
        </w:tc>
        <w:tc>
          <w:tcPr>
            <w:tcW w:w="850" w:type="pct"/>
            <w:shd w:val="clear" w:color="auto" w:fill="auto"/>
            <w:noWrap/>
            <w:vAlign w:val="center"/>
            <w:hideMark/>
          </w:tcPr>
          <w:p w14:paraId="3357513E"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321.3</w:t>
            </w:r>
          </w:p>
        </w:tc>
        <w:tc>
          <w:tcPr>
            <w:tcW w:w="850" w:type="pct"/>
            <w:shd w:val="clear" w:color="auto" w:fill="auto"/>
            <w:noWrap/>
            <w:vAlign w:val="center"/>
            <w:hideMark/>
          </w:tcPr>
          <w:p w14:paraId="37D47903"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329.8</w:t>
            </w:r>
          </w:p>
        </w:tc>
        <w:tc>
          <w:tcPr>
            <w:tcW w:w="850" w:type="pct"/>
            <w:shd w:val="clear" w:color="auto" w:fill="auto"/>
            <w:noWrap/>
            <w:vAlign w:val="center"/>
            <w:hideMark/>
          </w:tcPr>
          <w:p w14:paraId="6D33387C"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974,227</w:t>
            </w:r>
          </w:p>
        </w:tc>
        <w:tc>
          <w:tcPr>
            <w:tcW w:w="850" w:type="pct"/>
          </w:tcPr>
          <w:p w14:paraId="610AE96D"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1,195,000</w:t>
            </w:r>
          </w:p>
        </w:tc>
        <w:tc>
          <w:tcPr>
            <w:tcW w:w="850" w:type="pct"/>
          </w:tcPr>
          <w:p w14:paraId="7AA9E884"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285</w:t>
            </w:r>
          </w:p>
        </w:tc>
      </w:tr>
      <w:tr w:rsidR="00FF51C5" w:rsidRPr="00FF51C5" w14:paraId="4071F0FD" w14:textId="77777777" w:rsidTr="00FA0461">
        <w:trPr>
          <w:trHeight w:hRule="exact" w:val="113"/>
        </w:trPr>
        <w:tc>
          <w:tcPr>
            <w:tcW w:w="749" w:type="pct"/>
            <w:shd w:val="clear" w:color="auto" w:fill="auto"/>
            <w:noWrap/>
            <w:vAlign w:val="bottom"/>
            <w:hideMark/>
          </w:tcPr>
          <w:p w14:paraId="2849E3A9"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center"/>
            <w:hideMark/>
          </w:tcPr>
          <w:p w14:paraId="35AF97DF"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2C6218CF"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4A5E8C06"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282E9F51"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1FA2B7CD"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r>
      <w:tr w:rsidR="00FF51C5" w:rsidRPr="00FF51C5" w14:paraId="7EE27767" w14:textId="77777777" w:rsidTr="00DD2521">
        <w:trPr>
          <w:trHeight w:val="288"/>
        </w:trPr>
        <w:tc>
          <w:tcPr>
            <w:tcW w:w="749" w:type="pct"/>
            <w:shd w:val="clear" w:color="auto" w:fill="auto"/>
            <w:noWrap/>
            <w:vAlign w:val="bottom"/>
            <w:hideMark/>
          </w:tcPr>
          <w:p w14:paraId="6E36F89E"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2003/04</w:t>
            </w:r>
          </w:p>
        </w:tc>
        <w:tc>
          <w:tcPr>
            <w:tcW w:w="850" w:type="pct"/>
            <w:shd w:val="clear" w:color="auto" w:fill="auto"/>
            <w:noWrap/>
            <w:vAlign w:val="center"/>
            <w:hideMark/>
          </w:tcPr>
          <w:p w14:paraId="4DECB604"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736.0</w:t>
            </w:r>
          </w:p>
        </w:tc>
        <w:tc>
          <w:tcPr>
            <w:tcW w:w="850" w:type="pct"/>
            <w:shd w:val="clear" w:color="auto" w:fill="auto"/>
            <w:noWrap/>
            <w:vAlign w:val="center"/>
            <w:hideMark/>
          </w:tcPr>
          <w:p w14:paraId="0D0F9198"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400.6</w:t>
            </w:r>
          </w:p>
        </w:tc>
        <w:tc>
          <w:tcPr>
            <w:tcW w:w="850" w:type="pct"/>
            <w:shd w:val="clear" w:color="auto" w:fill="auto"/>
            <w:noWrap/>
            <w:vAlign w:val="center"/>
            <w:hideMark/>
          </w:tcPr>
          <w:p w14:paraId="29513B67"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1,837,244</w:t>
            </w:r>
          </w:p>
        </w:tc>
        <w:tc>
          <w:tcPr>
            <w:tcW w:w="850" w:type="pct"/>
          </w:tcPr>
          <w:p w14:paraId="2C60A753"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2,000,000</w:t>
            </w:r>
          </w:p>
        </w:tc>
        <w:tc>
          <w:tcPr>
            <w:tcW w:w="850" w:type="pct"/>
          </w:tcPr>
          <w:p w14:paraId="12FFEAE1"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369</w:t>
            </w:r>
          </w:p>
        </w:tc>
      </w:tr>
      <w:tr w:rsidR="00FF51C5" w:rsidRPr="00FF51C5" w14:paraId="7DD77F45" w14:textId="77777777" w:rsidTr="00FA0461">
        <w:trPr>
          <w:trHeight w:hRule="exact" w:val="113"/>
        </w:trPr>
        <w:tc>
          <w:tcPr>
            <w:tcW w:w="749" w:type="pct"/>
            <w:shd w:val="clear" w:color="auto" w:fill="auto"/>
            <w:noWrap/>
            <w:vAlign w:val="bottom"/>
            <w:hideMark/>
          </w:tcPr>
          <w:p w14:paraId="510B9710"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center"/>
            <w:hideMark/>
          </w:tcPr>
          <w:p w14:paraId="44AF2956"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0ED1B0FF"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1D7FD791"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4C7DA09B"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0A87265D"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r>
      <w:tr w:rsidR="00FF51C5" w:rsidRPr="00FF51C5" w14:paraId="255C30BA" w14:textId="77777777" w:rsidTr="00DD2521">
        <w:trPr>
          <w:trHeight w:val="288"/>
        </w:trPr>
        <w:tc>
          <w:tcPr>
            <w:tcW w:w="749" w:type="pct"/>
            <w:shd w:val="clear" w:color="auto" w:fill="auto"/>
            <w:noWrap/>
            <w:vAlign w:val="bottom"/>
            <w:hideMark/>
          </w:tcPr>
          <w:p w14:paraId="4F3A70D4"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2005/06</w:t>
            </w:r>
          </w:p>
        </w:tc>
        <w:tc>
          <w:tcPr>
            <w:tcW w:w="850" w:type="pct"/>
            <w:shd w:val="clear" w:color="auto" w:fill="auto"/>
            <w:noWrap/>
            <w:vAlign w:val="center"/>
            <w:hideMark/>
          </w:tcPr>
          <w:p w14:paraId="10074B1D"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740.7</w:t>
            </w:r>
          </w:p>
        </w:tc>
        <w:tc>
          <w:tcPr>
            <w:tcW w:w="850" w:type="pct"/>
            <w:shd w:val="clear" w:color="auto" w:fill="auto"/>
            <w:noWrap/>
            <w:vAlign w:val="center"/>
            <w:hideMark/>
          </w:tcPr>
          <w:p w14:paraId="02D93FB3"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433.7</w:t>
            </w:r>
          </w:p>
        </w:tc>
        <w:tc>
          <w:tcPr>
            <w:tcW w:w="850" w:type="pct"/>
            <w:shd w:val="clear" w:color="auto" w:fill="auto"/>
            <w:noWrap/>
            <w:vAlign w:val="center"/>
            <w:hideMark/>
          </w:tcPr>
          <w:p w14:paraId="636D774A"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1,707,863</w:t>
            </w:r>
          </w:p>
        </w:tc>
        <w:tc>
          <w:tcPr>
            <w:tcW w:w="850" w:type="pct"/>
          </w:tcPr>
          <w:p w14:paraId="798633BD"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1,835,000</w:t>
            </w:r>
          </w:p>
        </w:tc>
        <w:tc>
          <w:tcPr>
            <w:tcW w:w="850" w:type="pct"/>
          </w:tcPr>
          <w:p w14:paraId="2C7BD30C"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400</w:t>
            </w:r>
          </w:p>
        </w:tc>
      </w:tr>
      <w:tr w:rsidR="00FF51C5" w:rsidRPr="00FF51C5" w14:paraId="3F96508D" w14:textId="77777777" w:rsidTr="00FA0461">
        <w:trPr>
          <w:trHeight w:hRule="exact" w:val="113"/>
        </w:trPr>
        <w:tc>
          <w:tcPr>
            <w:tcW w:w="749" w:type="pct"/>
            <w:shd w:val="clear" w:color="auto" w:fill="auto"/>
            <w:noWrap/>
            <w:vAlign w:val="bottom"/>
            <w:hideMark/>
          </w:tcPr>
          <w:p w14:paraId="5CC62057"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center"/>
            <w:hideMark/>
          </w:tcPr>
          <w:p w14:paraId="37D3A277"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4D0C888B"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74DF2A1D"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305F90C6"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5D41C7AE"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r>
      <w:tr w:rsidR="00FF51C5" w:rsidRPr="00FF51C5" w14:paraId="45A17F42" w14:textId="77777777" w:rsidTr="00DD2521">
        <w:trPr>
          <w:trHeight w:val="288"/>
        </w:trPr>
        <w:tc>
          <w:tcPr>
            <w:tcW w:w="749" w:type="pct"/>
            <w:shd w:val="clear" w:color="auto" w:fill="auto"/>
            <w:noWrap/>
            <w:vAlign w:val="bottom"/>
            <w:hideMark/>
          </w:tcPr>
          <w:p w14:paraId="049D121C"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2007/08</w:t>
            </w:r>
          </w:p>
        </w:tc>
        <w:tc>
          <w:tcPr>
            <w:tcW w:w="850" w:type="pct"/>
            <w:shd w:val="clear" w:color="auto" w:fill="auto"/>
            <w:noWrap/>
            <w:vAlign w:val="center"/>
            <w:hideMark/>
          </w:tcPr>
          <w:p w14:paraId="18CC6A55"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680.8</w:t>
            </w:r>
          </w:p>
        </w:tc>
        <w:tc>
          <w:tcPr>
            <w:tcW w:w="850" w:type="pct"/>
            <w:shd w:val="clear" w:color="auto" w:fill="auto"/>
            <w:noWrap/>
            <w:vAlign w:val="center"/>
            <w:hideMark/>
          </w:tcPr>
          <w:p w14:paraId="7517EE28"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718.7</w:t>
            </w:r>
          </w:p>
        </w:tc>
        <w:tc>
          <w:tcPr>
            <w:tcW w:w="850" w:type="pct"/>
            <w:shd w:val="clear" w:color="auto" w:fill="auto"/>
            <w:noWrap/>
            <w:vAlign w:val="center"/>
            <w:hideMark/>
          </w:tcPr>
          <w:p w14:paraId="321865F9"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947,266</w:t>
            </w:r>
          </w:p>
        </w:tc>
        <w:tc>
          <w:tcPr>
            <w:tcW w:w="850" w:type="pct"/>
          </w:tcPr>
          <w:p w14:paraId="6D0CDB98"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1,822,500</w:t>
            </w:r>
          </w:p>
        </w:tc>
        <w:tc>
          <w:tcPr>
            <w:tcW w:w="850" w:type="pct"/>
          </w:tcPr>
          <w:p w14:paraId="215143C4"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374</w:t>
            </w:r>
          </w:p>
        </w:tc>
      </w:tr>
      <w:tr w:rsidR="00FF51C5" w:rsidRPr="00FF51C5" w14:paraId="066D1489" w14:textId="77777777" w:rsidTr="00FA0461">
        <w:trPr>
          <w:trHeight w:hRule="exact" w:val="113"/>
        </w:trPr>
        <w:tc>
          <w:tcPr>
            <w:tcW w:w="749" w:type="pct"/>
            <w:shd w:val="clear" w:color="auto" w:fill="auto"/>
            <w:noWrap/>
            <w:vAlign w:val="bottom"/>
            <w:hideMark/>
          </w:tcPr>
          <w:p w14:paraId="5F9BE4A3"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center"/>
            <w:hideMark/>
          </w:tcPr>
          <w:p w14:paraId="7A9F1D00"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45287665"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hideMark/>
          </w:tcPr>
          <w:p w14:paraId="3C52E206"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52B5D825"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tcPr>
          <w:p w14:paraId="2531E6B9"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r>
      <w:tr w:rsidR="00FF51C5" w:rsidRPr="00FF51C5" w14:paraId="08DCC93C" w14:textId="77777777" w:rsidTr="00DD2521">
        <w:trPr>
          <w:trHeight w:val="288"/>
        </w:trPr>
        <w:tc>
          <w:tcPr>
            <w:tcW w:w="749" w:type="pct"/>
            <w:shd w:val="clear" w:color="auto" w:fill="auto"/>
            <w:noWrap/>
            <w:vAlign w:val="bottom"/>
            <w:hideMark/>
          </w:tcPr>
          <w:p w14:paraId="21B990A1"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2009/10</w:t>
            </w:r>
          </w:p>
        </w:tc>
        <w:tc>
          <w:tcPr>
            <w:tcW w:w="850" w:type="pct"/>
            <w:shd w:val="clear" w:color="auto" w:fill="auto"/>
            <w:noWrap/>
            <w:vAlign w:val="center"/>
            <w:hideMark/>
          </w:tcPr>
          <w:p w14:paraId="66EE478E"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632.0</w:t>
            </w:r>
          </w:p>
        </w:tc>
        <w:tc>
          <w:tcPr>
            <w:tcW w:w="850" w:type="pct"/>
            <w:shd w:val="clear" w:color="auto" w:fill="auto"/>
            <w:noWrap/>
            <w:vAlign w:val="center"/>
            <w:hideMark/>
          </w:tcPr>
          <w:p w14:paraId="5E3BEEF9"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678.1</w:t>
            </w:r>
          </w:p>
        </w:tc>
        <w:tc>
          <w:tcPr>
            <w:tcW w:w="850" w:type="pct"/>
            <w:shd w:val="clear" w:color="auto" w:fill="auto"/>
            <w:noWrap/>
            <w:vAlign w:val="center"/>
            <w:hideMark/>
          </w:tcPr>
          <w:p w14:paraId="3C4B9EDF"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932,016</w:t>
            </w:r>
          </w:p>
        </w:tc>
        <w:tc>
          <w:tcPr>
            <w:tcW w:w="850" w:type="pct"/>
          </w:tcPr>
          <w:p w14:paraId="3C1AB7BD"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1,625,000</w:t>
            </w:r>
          </w:p>
        </w:tc>
        <w:tc>
          <w:tcPr>
            <w:tcW w:w="850" w:type="pct"/>
          </w:tcPr>
          <w:p w14:paraId="6807A89F" w14:textId="77777777" w:rsidR="00FF51C5" w:rsidRPr="00FF51C5" w:rsidRDefault="00FF51C5" w:rsidP="00FF51C5">
            <w:pPr>
              <w:spacing w:after="0" w:line="240" w:lineRule="auto"/>
              <w:jc w:val="center"/>
              <w:rPr>
                <w:rFonts w:ascii="Times New Roman" w:hAnsi="Times New Roman" w:cs="Times New Roman"/>
                <w:color w:val="FF0000"/>
                <w:lang w:eastAsia="en-GB"/>
              </w:rPr>
            </w:pPr>
            <w:r w:rsidRPr="00FF51C5">
              <w:rPr>
                <w:rFonts w:ascii="Times New Roman" w:hAnsi="Times New Roman" w:cs="Times New Roman"/>
                <w:color w:val="FF0000"/>
                <w:lang w:eastAsia="en-GB"/>
              </w:rPr>
              <w:t>389</w:t>
            </w:r>
          </w:p>
        </w:tc>
      </w:tr>
      <w:tr w:rsidR="00FF51C5" w:rsidRPr="00FF51C5" w14:paraId="792092E3" w14:textId="77777777" w:rsidTr="00FA0461">
        <w:trPr>
          <w:trHeight w:hRule="exact" w:val="113"/>
        </w:trPr>
        <w:tc>
          <w:tcPr>
            <w:tcW w:w="749" w:type="pct"/>
            <w:shd w:val="clear" w:color="auto" w:fill="auto"/>
            <w:noWrap/>
            <w:vAlign w:val="bottom"/>
            <w:hideMark/>
          </w:tcPr>
          <w:p w14:paraId="1920C4BD"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bottom"/>
            <w:hideMark/>
          </w:tcPr>
          <w:p w14:paraId="19283425"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bottom"/>
            <w:hideMark/>
          </w:tcPr>
          <w:p w14:paraId="36652CBC"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shd w:val="clear" w:color="auto" w:fill="auto"/>
            <w:noWrap/>
            <w:vAlign w:val="bottom"/>
            <w:hideMark/>
          </w:tcPr>
          <w:p w14:paraId="6271F219"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tcPr>
          <w:p w14:paraId="4861A610" w14:textId="77777777" w:rsidR="00FF51C5" w:rsidRPr="00FF51C5" w:rsidRDefault="00FF51C5" w:rsidP="00FF51C5">
            <w:pPr>
              <w:spacing w:after="0" w:line="240" w:lineRule="auto"/>
              <w:rPr>
                <w:rFonts w:ascii="Times New Roman" w:hAnsi="Times New Roman" w:cs="Times New Roman"/>
                <w:color w:val="000000"/>
                <w:lang w:eastAsia="en-GB"/>
              </w:rPr>
            </w:pPr>
          </w:p>
        </w:tc>
        <w:tc>
          <w:tcPr>
            <w:tcW w:w="850" w:type="pct"/>
          </w:tcPr>
          <w:p w14:paraId="652C8CC0" w14:textId="77777777" w:rsidR="00FF51C5" w:rsidRPr="00FF51C5" w:rsidRDefault="00FF51C5" w:rsidP="00FF51C5">
            <w:pPr>
              <w:spacing w:after="0" w:line="240" w:lineRule="auto"/>
              <w:rPr>
                <w:rFonts w:ascii="Times New Roman" w:hAnsi="Times New Roman" w:cs="Times New Roman"/>
                <w:color w:val="000000"/>
                <w:lang w:eastAsia="en-GB"/>
              </w:rPr>
            </w:pPr>
          </w:p>
        </w:tc>
      </w:tr>
      <w:tr w:rsidR="00FF51C5" w:rsidRPr="00FF51C5" w14:paraId="4952F706" w14:textId="77777777" w:rsidTr="00DD2521">
        <w:trPr>
          <w:trHeight w:val="288"/>
        </w:trPr>
        <w:tc>
          <w:tcPr>
            <w:tcW w:w="749" w:type="pct"/>
            <w:shd w:val="clear" w:color="auto" w:fill="auto"/>
            <w:noWrap/>
            <w:vAlign w:val="bottom"/>
          </w:tcPr>
          <w:p w14:paraId="71B0194E" w14:textId="77777777" w:rsidR="00FF51C5" w:rsidRPr="00FF51C5" w:rsidRDefault="00FF51C5" w:rsidP="00FF51C5">
            <w:pPr>
              <w:spacing w:after="0" w:line="240" w:lineRule="auto"/>
              <w:rPr>
                <w:rFonts w:ascii="Times New Roman" w:hAnsi="Times New Roman" w:cs="Times New Roman"/>
                <w:color w:val="000000"/>
                <w:lang w:eastAsia="en-GB"/>
              </w:rPr>
            </w:pPr>
            <w:r w:rsidRPr="00FF51C5">
              <w:rPr>
                <w:rFonts w:ascii="Times New Roman" w:hAnsi="Times New Roman" w:cs="Times New Roman"/>
                <w:color w:val="000000"/>
                <w:lang w:eastAsia="en-GB"/>
              </w:rPr>
              <w:t>Percentage Change 2001/02 to 2009/10</w:t>
            </w:r>
          </w:p>
        </w:tc>
        <w:tc>
          <w:tcPr>
            <w:tcW w:w="850" w:type="pct"/>
            <w:shd w:val="clear" w:color="auto" w:fill="auto"/>
            <w:noWrap/>
            <w:vAlign w:val="center"/>
          </w:tcPr>
          <w:p w14:paraId="0BC7B582" w14:textId="77777777" w:rsidR="00FF51C5" w:rsidRPr="00FF51C5" w:rsidRDefault="00FF51C5" w:rsidP="00FF51C5">
            <w:pPr>
              <w:spacing w:after="0" w:line="240" w:lineRule="auto"/>
              <w:jc w:val="center"/>
              <w:rPr>
                <w:rFonts w:ascii="Times New Roman" w:hAnsi="Times New Roman" w:cs="Times New Roman"/>
                <w:color w:val="000000"/>
                <w:lang w:eastAsia="en-GB"/>
              </w:rPr>
            </w:pPr>
          </w:p>
        </w:tc>
        <w:tc>
          <w:tcPr>
            <w:tcW w:w="850" w:type="pct"/>
            <w:shd w:val="clear" w:color="auto" w:fill="auto"/>
            <w:noWrap/>
            <w:vAlign w:val="center"/>
          </w:tcPr>
          <w:p w14:paraId="078AEC8F"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105</w:t>
            </w:r>
          </w:p>
        </w:tc>
        <w:tc>
          <w:tcPr>
            <w:tcW w:w="850" w:type="pct"/>
            <w:shd w:val="clear" w:color="auto" w:fill="auto"/>
            <w:noWrap/>
            <w:vAlign w:val="center"/>
          </w:tcPr>
          <w:p w14:paraId="77A1E37E"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-4.3</w:t>
            </w:r>
          </w:p>
        </w:tc>
        <w:tc>
          <w:tcPr>
            <w:tcW w:w="850" w:type="pct"/>
            <w:vAlign w:val="center"/>
          </w:tcPr>
          <w:p w14:paraId="18A145CC"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36</w:t>
            </w:r>
          </w:p>
        </w:tc>
        <w:tc>
          <w:tcPr>
            <w:tcW w:w="850" w:type="pct"/>
            <w:vAlign w:val="center"/>
          </w:tcPr>
          <w:p w14:paraId="7DFF61AC" w14:textId="77777777" w:rsidR="00FF51C5" w:rsidRPr="00FF51C5" w:rsidRDefault="00FF51C5" w:rsidP="00FF51C5">
            <w:pPr>
              <w:spacing w:after="0" w:line="240" w:lineRule="auto"/>
              <w:jc w:val="center"/>
              <w:rPr>
                <w:rFonts w:ascii="Times New Roman" w:hAnsi="Times New Roman" w:cs="Times New Roman"/>
                <w:color w:val="000000"/>
                <w:lang w:eastAsia="en-GB"/>
              </w:rPr>
            </w:pPr>
            <w:r w:rsidRPr="00FF51C5">
              <w:rPr>
                <w:rFonts w:ascii="Times New Roman" w:hAnsi="Times New Roman" w:cs="Times New Roman"/>
                <w:color w:val="000000"/>
                <w:lang w:eastAsia="en-GB"/>
              </w:rPr>
              <w:t>36</w:t>
            </w:r>
          </w:p>
        </w:tc>
      </w:tr>
    </w:tbl>
    <w:p w14:paraId="0EDB7E9E" w14:textId="77777777" w:rsidR="00FF51C5" w:rsidRPr="00C77033" w:rsidRDefault="00FF51C5" w:rsidP="00FF51C5">
      <w:pPr>
        <w:spacing w:after="0" w:line="240" w:lineRule="auto"/>
        <w:rPr>
          <w:rFonts w:ascii="Times New Roman" w:hAnsi="Times New Roman" w:cs="Times New Roman"/>
        </w:rPr>
      </w:pPr>
      <w:r w:rsidRPr="00C77033">
        <w:rPr>
          <w:rFonts w:ascii="Times New Roman" w:hAnsi="Times New Roman" w:cs="Times New Roman"/>
        </w:rPr>
        <w:t>Notes</w:t>
      </w:r>
    </w:p>
    <w:p w14:paraId="15953A49" w14:textId="77777777" w:rsidR="00FF51C5" w:rsidRDefault="00FF51C5" w:rsidP="00FF51C5">
      <w:pPr>
        <w:spacing w:after="0" w:line="240" w:lineRule="auto"/>
        <w:rPr>
          <w:rFonts w:ascii="Times New Roman" w:hAnsi="Times New Roman" w:cs="Times New Roman"/>
        </w:rPr>
      </w:pPr>
      <w:r w:rsidRPr="00C77033">
        <w:rPr>
          <w:rFonts w:ascii="Times New Roman" w:hAnsi="Times New Roman" w:cs="Times New Roman"/>
        </w:rPr>
        <w:t xml:space="preserve">Column [3] is from the </w:t>
      </w:r>
      <w:r w:rsidR="008A7ED6">
        <w:rPr>
          <w:rFonts w:ascii="Times New Roman" w:hAnsi="Times New Roman" w:cs="Times New Roman"/>
        </w:rPr>
        <w:t>CSAE Panel Survey data</w:t>
      </w:r>
      <w:r w:rsidRPr="00C77033">
        <w:rPr>
          <w:rFonts w:ascii="Times New Roman" w:hAnsi="Times New Roman" w:cs="Times New Roman"/>
        </w:rPr>
        <w:t>.</w:t>
      </w:r>
    </w:p>
    <w:p w14:paraId="18E9AF8E" w14:textId="3B19E9FD" w:rsidR="00077DFC" w:rsidRDefault="00FF51C5" w:rsidP="00FF51C5">
      <w:pPr>
        <w:spacing w:after="0" w:line="240" w:lineRule="auto"/>
        <w:rPr>
          <w:rFonts w:ascii="Times New Roman" w:hAnsi="Times New Roman" w:cs="Times New Roman"/>
        </w:rPr>
      </w:pPr>
      <w:r>
        <w:rPr>
          <w:rFonts w:ascii="Times New Roman" w:hAnsi="Times New Roman" w:cs="Times New Roman"/>
        </w:rPr>
        <w:t>Columns</w:t>
      </w:r>
      <w:r w:rsidR="00001BB5">
        <w:rPr>
          <w:rFonts w:ascii="Times New Roman" w:hAnsi="Times New Roman" w:cs="Times New Roman"/>
        </w:rPr>
        <w:t xml:space="preserve"> </w:t>
      </w:r>
      <w:r>
        <w:rPr>
          <w:rFonts w:ascii="Times New Roman" w:hAnsi="Times New Roman" w:cs="Times New Roman"/>
        </w:rPr>
        <w:t>[4] and [5] are taken from the data base of the FAO.</w:t>
      </w:r>
    </w:p>
    <w:p w14:paraId="6C326EAB" w14:textId="289250AF" w:rsidR="00077DFC" w:rsidRDefault="00077DFC">
      <w:pPr>
        <w:rPr>
          <w:rFonts w:ascii="Times New Roman" w:hAnsi="Times New Roman" w:cs="Times New Roman"/>
        </w:rPr>
      </w:pPr>
    </w:p>
    <w:p w14:paraId="42771025" w14:textId="7B64E8D1" w:rsidR="00A11CB3" w:rsidRDefault="003B1687" w:rsidP="00FF51C5">
      <w:pPr>
        <w:spacing w:after="0" w:line="240" w:lineRule="auto"/>
        <w:rPr>
          <w:rFonts w:ascii="Times New Roman" w:eastAsia="Arial" w:hAnsi="Times New Roman" w:cs="Times New Roman"/>
          <w:lang w:val="en-US"/>
        </w:rPr>
      </w:pPr>
      <w:r>
        <w:rPr>
          <w:rFonts w:ascii="Times New Roman" w:eastAsia="Arial" w:hAnsi="Times New Roman" w:cs="Times New Roman"/>
          <w:b/>
          <w:lang w:val="en-US"/>
        </w:rPr>
        <w:t>R</w:t>
      </w:r>
      <w:r w:rsidR="00EA2905" w:rsidRPr="008A7ED6">
        <w:rPr>
          <w:rFonts w:ascii="Times New Roman" w:eastAsia="Arial" w:hAnsi="Times New Roman" w:cs="Times New Roman"/>
          <w:b/>
          <w:lang w:val="en-US"/>
        </w:rPr>
        <w:t>eferences for Sources</w:t>
      </w:r>
      <w:r w:rsidR="00EA2905">
        <w:rPr>
          <w:rFonts w:ascii="Times New Roman" w:eastAsia="Arial" w:hAnsi="Times New Roman" w:cs="Times New Roman"/>
          <w:lang w:val="en-US"/>
        </w:rPr>
        <w:t>:</w:t>
      </w:r>
    </w:p>
    <w:p w14:paraId="6CB32325" w14:textId="77777777" w:rsidR="00EA2905" w:rsidRPr="0075221E" w:rsidRDefault="00EA2905" w:rsidP="0075221E">
      <w:pPr>
        <w:spacing w:after="0" w:line="240" w:lineRule="auto"/>
        <w:ind w:left="720" w:hanging="720"/>
        <w:jc w:val="both"/>
        <w:rPr>
          <w:rFonts w:ascii="Times New Roman" w:hAnsi="Times New Roman" w:cs="Times New Roman"/>
        </w:rPr>
      </w:pPr>
      <w:r w:rsidRPr="0075221E">
        <w:rPr>
          <w:rFonts w:ascii="Times New Roman" w:hAnsi="Times New Roman" w:cs="Times New Roman"/>
        </w:rPr>
        <w:t>Ghana Central Bureau of Statistics (1965) 1962 Industrial Census Report Volume 1 Industry (Mining and Quarrying, Manufacturing, Construction, Electricity, Gas and Steam), Accra, Ghana</w:t>
      </w:r>
    </w:p>
    <w:p w14:paraId="2F583C20" w14:textId="77777777" w:rsidR="00EA2905" w:rsidRPr="0075221E" w:rsidRDefault="00EA2905" w:rsidP="0075221E">
      <w:pPr>
        <w:widowControl w:val="0"/>
        <w:spacing w:after="0" w:line="240" w:lineRule="auto"/>
        <w:ind w:left="720" w:hanging="720"/>
        <w:jc w:val="both"/>
        <w:rPr>
          <w:rFonts w:ascii="Times New Roman" w:hAnsi="Times New Roman" w:cs="Times New Roman"/>
        </w:rPr>
      </w:pPr>
      <w:r w:rsidRPr="0075221E">
        <w:rPr>
          <w:rFonts w:ascii="Times New Roman" w:hAnsi="Times New Roman" w:cs="Times New Roman"/>
        </w:rPr>
        <w:t>GSS (Ghana</w:t>
      </w:r>
      <w:r w:rsidRPr="0075221E">
        <w:rPr>
          <w:rFonts w:ascii="Times New Roman" w:hAnsi="Times New Roman" w:cs="Times New Roman"/>
          <w:spacing w:val="-27"/>
        </w:rPr>
        <w:t xml:space="preserve"> </w:t>
      </w:r>
      <w:r w:rsidRPr="0075221E">
        <w:rPr>
          <w:rFonts w:ascii="Times New Roman" w:hAnsi="Times New Roman" w:cs="Times New Roman"/>
          <w:spacing w:val="-1"/>
        </w:rPr>
        <w:t>Statisti</w:t>
      </w:r>
      <w:r w:rsidRPr="0075221E">
        <w:rPr>
          <w:rFonts w:ascii="Times New Roman" w:hAnsi="Times New Roman" w:cs="Times New Roman"/>
          <w:spacing w:val="-2"/>
        </w:rPr>
        <w:t>cal</w:t>
      </w:r>
      <w:r w:rsidRPr="0075221E">
        <w:rPr>
          <w:rFonts w:ascii="Times New Roman" w:hAnsi="Times New Roman" w:cs="Times New Roman"/>
          <w:spacing w:val="-26"/>
        </w:rPr>
        <w:t xml:space="preserve"> </w:t>
      </w:r>
      <w:r w:rsidRPr="0075221E">
        <w:rPr>
          <w:rFonts w:ascii="Times New Roman" w:hAnsi="Times New Roman" w:cs="Times New Roman"/>
        </w:rPr>
        <w:t>Service) (1984)</w:t>
      </w:r>
      <w:r w:rsidRPr="0075221E">
        <w:rPr>
          <w:rFonts w:ascii="Times New Roman" w:hAnsi="Times New Roman" w:cs="Times New Roman"/>
          <w:spacing w:val="-22"/>
        </w:rPr>
        <w:t xml:space="preserve"> </w:t>
      </w:r>
      <w:r w:rsidRPr="0075221E">
        <w:rPr>
          <w:rFonts w:ascii="Times New Roman" w:hAnsi="Times New Roman" w:cs="Times New Roman"/>
          <w:i/>
          <w:spacing w:val="-4"/>
        </w:rPr>
        <w:t>R</w:t>
      </w:r>
      <w:r w:rsidRPr="0075221E">
        <w:rPr>
          <w:rFonts w:ascii="Times New Roman" w:hAnsi="Times New Roman" w:cs="Times New Roman"/>
          <w:i/>
          <w:spacing w:val="-5"/>
        </w:rPr>
        <w:t>ep</w:t>
      </w:r>
      <w:r w:rsidRPr="0075221E">
        <w:rPr>
          <w:rFonts w:ascii="Times New Roman" w:hAnsi="Times New Roman" w:cs="Times New Roman"/>
          <w:i/>
          <w:spacing w:val="-4"/>
        </w:rPr>
        <w:t>ort</w:t>
      </w:r>
      <w:r w:rsidRPr="0075221E">
        <w:rPr>
          <w:rFonts w:ascii="Times New Roman" w:hAnsi="Times New Roman" w:cs="Times New Roman"/>
          <w:i/>
          <w:spacing w:val="-30"/>
        </w:rPr>
        <w:t xml:space="preserve"> </w:t>
      </w:r>
      <w:r w:rsidRPr="0075221E">
        <w:rPr>
          <w:rFonts w:ascii="Times New Roman" w:hAnsi="Times New Roman" w:cs="Times New Roman"/>
          <w:i/>
        </w:rPr>
        <w:t>on</w:t>
      </w:r>
      <w:r w:rsidRPr="0075221E">
        <w:rPr>
          <w:rFonts w:ascii="Times New Roman" w:hAnsi="Times New Roman" w:cs="Times New Roman"/>
          <w:i/>
          <w:spacing w:val="-31"/>
        </w:rPr>
        <w:t xml:space="preserve"> </w:t>
      </w:r>
      <w:r w:rsidRPr="0075221E">
        <w:rPr>
          <w:rFonts w:ascii="Times New Roman" w:hAnsi="Times New Roman" w:cs="Times New Roman"/>
          <w:i/>
        </w:rPr>
        <w:t>the</w:t>
      </w:r>
      <w:r w:rsidRPr="0075221E">
        <w:rPr>
          <w:rFonts w:ascii="Times New Roman" w:hAnsi="Times New Roman" w:cs="Times New Roman"/>
          <w:i/>
          <w:spacing w:val="-30"/>
        </w:rPr>
        <w:t xml:space="preserve"> </w:t>
      </w:r>
      <w:r w:rsidRPr="0075221E">
        <w:rPr>
          <w:rFonts w:ascii="Times New Roman" w:hAnsi="Times New Roman" w:cs="Times New Roman"/>
          <w:i/>
        </w:rPr>
        <w:t>1984</w:t>
      </w:r>
      <w:r w:rsidRPr="0075221E">
        <w:rPr>
          <w:rFonts w:ascii="Times New Roman" w:hAnsi="Times New Roman" w:cs="Times New Roman"/>
          <w:i/>
          <w:spacing w:val="-30"/>
        </w:rPr>
        <w:t xml:space="preserve"> </w:t>
      </w:r>
      <w:r w:rsidRPr="0075221E">
        <w:rPr>
          <w:rFonts w:ascii="Times New Roman" w:hAnsi="Times New Roman" w:cs="Times New Roman"/>
          <w:i/>
          <w:spacing w:val="-3"/>
        </w:rPr>
        <w:t>population</w:t>
      </w:r>
      <w:r w:rsidRPr="0075221E">
        <w:rPr>
          <w:rFonts w:ascii="Times New Roman" w:hAnsi="Times New Roman" w:cs="Times New Roman"/>
          <w:i/>
          <w:spacing w:val="-31"/>
        </w:rPr>
        <w:t xml:space="preserve"> </w:t>
      </w:r>
      <w:r w:rsidRPr="0075221E">
        <w:rPr>
          <w:rFonts w:ascii="Times New Roman" w:hAnsi="Times New Roman" w:cs="Times New Roman"/>
          <w:i/>
        </w:rPr>
        <w:t>and</w:t>
      </w:r>
      <w:r w:rsidRPr="0075221E">
        <w:rPr>
          <w:rFonts w:ascii="Times New Roman" w:hAnsi="Times New Roman" w:cs="Times New Roman"/>
          <w:i/>
          <w:spacing w:val="-30"/>
        </w:rPr>
        <w:t xml:space="preserve"> </w:t>
      </w:r>
      <w:r w:rsidRPr="0075221E">
        <w:rPr>
          <w:rFonts w:ascii="Times New Roman" w:hAnsi="Times New Roman" w:cs="Times New Roman"/>
          <w:i/>
        </w:rPr>
        <w:t>housing</w:t>
      </w:r>
      <w:r w:rsidRPr="0075221E">
        <w:rPr>
          <w:rFonts w:ascii="Times New Roman" w:hAnsi="Times New Roman" w:cs="Times New Roman"/>
          <w:i/>
          <w:spacing w:val="-30"/>
        </w:rPr>
        <w:t xml:space="preserve"> </w:t>
      </w:r>
      <w:r w:rsidRPr="0075221E">
        <w:rPr>
          <w:rFonts w:ascii="Times New Roman" w:hAnsi="Times New Roman" w:cs="Times New Roman"/>
          <w:i/>
          <w:spacing w:val="-3"/>
        </w:rPr>
        <w:t>census.</w:t>
      </w:r>
      <w:r w:rsidRPr="0075221E">
        <w:rPr>
          <w:rFonts w:ascii="Times New Roman" w:hAnsi="Times New Roman" w:cs="Times New Roman"/>
          <w:i/>
          <w:spacing w:val="-29"/>
        </w:rPr>
        <w:t xml:space="preserve"> </w:t>
      </w:r>
      <w:r w:rsidRPr="0075221E">
        <w:rPr>
          <w:rFonts w:ascii="Times New Roman" w:hAnsi="Times New Roman" w:cs="Times New Roman"/>
        </w:rPr>
        <w:t>(Statistical</w:t>
      </w:r>
      <w:r w:rsidRPr="0075221E">
        <w:rPr>
          <w:rFonts w:ascii="Times New Roman" w:hAnsi="Times New Roman" w:cs="Times New Roman"/>
          <w:spacing w:val="39"/>
          <w:w w:val="99"/>
        </w:rPr>
        <w:t xml:space="preserve"> </w:t>
      </w:r>
      <w:r w:rsidRPr="0075221E">
        <w:rPr>
          <w:rFonts w:ascii="Times New Roman" w:hAnsi="Times New Roman" w:cs="Times New Roman"/>
        </w:rPr>
        <w:t>Service,</w:t>
      </w:r>
      <w:r w:rsidRPr="0075221E">
        <w:rPr>
          <w:rFonts w:ascii="Times New Roman" w:hAnsi="Times New Roman" w:cs="Times New Roman"/>
          <w:spacing w:val="6"/>
        </w:rPr>
        <w:t xml:space="preserve"> </w:t>
      </w:r>
      <w:r w:rsidRPr="0075221E">
        <w:rPr>
          <w:rFonts w:ascii="Times New Roman" w:hAnsi="Times New Roman" w:cs="Times New Roman"/>
          <w:spacing w:val="-5"/>
        </w:rPr>
        <w:t>P.O.</w:t>
      </w:r>
      <w:r w:rsidRPr="0075221E">
        <w:rPr>
          <w:rFonts w:ascii="Times New Roman" w:hAnsi="Times New Roman" w:cs="Times New Roman"/>
          <w:spacing w:val="6"/>
        </w:rPr>
        <w:t xml:space="preserve"> </w:t>
      </w:r>
      <w:r w:rsidRPr="0075221E">
        <w:rPr>
          <w:rFonts w:ascii="Times New Roman" w:hAnsi="Times New Roman" w:cs="Times New Roman"/>
          <w:spacing w:val="-3"/>
        </w:rPr>
        <w:t>Box</w:t>
      </w:r>
      <w:r w:rsidRPr="0075221E">
        <w:rPr>
          <w:rFonts w:ascii="Times New Roman" w:hAnsi="Times New Roman" w:cs="Times New Roman"/>
          <w:spacing w:val="7"/>
        </w:rPr>
        <w:t xml:space="preserve"> </w:t>
      </w:r>
      <w:r w:rsidRPr="0075221E">
        <w:rPr>
          <w:rFonts w:ascii="Times New Roman" w:hAnsi="Times New Roman" w:cs="Times New Roman"/>
        </w:rPr>
        <w:t>1098,</w:t>
      </w:r>
      <w:r w:rsidRPr="0075221E">
        <w:rPr>
          <w:rFonts w:ascii="Times New Roman" w:hAnsi="Times New Roman" w:cs="Times New Roman"/>
          <w:spacing w:val="6"/>
        </w:rPr>
        <w:t xml:space="preserve"> </w:t>
      </w:r>
      <w:r w:rsidRPr="0075221E">
        <w:rPr>
          <w:rFonts w:ascii="Times New Roman" w:hAnsi="Times New Roman" w:cs="Times New Roman"/>
        </w:rPr>
        <w:t>Accra,</w:t>
      </w:r>
      <w:r w:rsidRPr="0075221E">
        <w:rPr>
          <w:rFonts w:ascii="Times New Roman" w:hAnsi="Times New Roman" w:cs="Times New Roman"/>
          <w:spacing w:val="7"/>
        </w:rPr>
        <w:t xml:space="preserve"> </w:t>
      </w:r>
      <w:r w:rsidRPr="0075221E">
        <w:rPr>
          <w:rFonts w:ascii="Times New Roman" w:hAnsi="Times New Roman" w:cs="Times New Roman"/>
        </w:rPr>
        <w:t>Ghana).</w:t>
      </w:r>
    </w:p>
    <w:p w14:paraId="670770DD" w14:textId="77777777" w:rsidR="004B24E3" w:rsidRPr="0075221E" w:rsidRDefault="004B24E3" w:rsidP="0075221E">
      <w:pPr>
        <w:widowControl w:val="0"/>
        <w:spacing w:after="0" w:line="240" w:lineRule="auto"/>
        <w:ind w:left="720" w:hanging="720"/>
        <w:jc w:val="both"/>
        <w:rPr>
          <w:rFonts w:ascii="Times New Roman" w:hAnsi="Times New Roman" w:cs="Times New Roman"/>
        </w:rPr>
      </w:pPr>
      <w:r w:rsidRPr="0075221E">
        <w:rPr>
          <w:rFonts w:ascii="Times New Roman" w:hAnsi="Times New Roman" w:cs="Times New Roman"/>
        </w:rPr>
        <w:t>GSS (Ghana</w:t>
      </w:r>
      <w:r w:rsidRPr="0075221E">
        <w:rPr>
          <w:rFonts w:ascii="Times New Roman" w:hAnsi="Times New Roman" w:cs="Times New Roman"/>
          <w:spacing w:val="-27"/>
        </w:rPr>
        <w:t xml:space="preserve"> </w:t>
      </w:r>
      <w:r w:rsidRPr="0075221E">
        <w:rPr>
          <w:rFonts w:ascii="Times New Roman" w:hAnsi="Times New Roman" w:cs="Times New Roman"/>
          <w:spacing w:val="-1"/>
        </w:rPr>
        <w:t>Statisti</w:t>
      </w:r>
      <w:r w:rsidRPr="0075221E">
        <w:rPr>
          <w:rFonts w:ascii="Times New Roman" w:hAnsi="Times New Roman" w:cs="Times New Roman"/>
          <w:spacing w:val="-2"/>
        </w:rPr>
        <w:t>cal</w:t>
      </w:r>
      <w:r w:rsidRPr="0075221E">
        <w:rPr>
          <w:rFonts w:ascii="Times New Roman" w:hAnsi="Times New Roman" w:cs="Times New Roman"/>
          <w:spacing w:val="-26"/>
        </w:rPr>
        <w:t xml:space="preserve"> </w:t>
      </w:r>
      <w:r w:rsidRPr="0075221E">
        <w:rPr>
          <w:rFonts w:ascii="Times New Roman" w:hAnsi="Times New Roman" w:cs="Times New Roman"/>
        </w:rPr>
        <w:t>Service) (2000) Poverty Trends in Ghana in the 1990s, Accra, October 2000.</w:t>
      </w:r>
    </w:p>
    <w:p w14:paraId="2381B4F0" w14:textId="77777777" w:rsidR="00EA2905" w:rsidRPr="0075221E" w:rsidRDefault="00EA2905" w:rsidP="0075221E">
      <w:pPr>
        <w:widowControl w:val="0"/>
        <w:spacing w:after="0" w:line="240" w:lineRule="auto"/>
        <w:ind w:left="720" w:hanging="720"/>
        <w:jc w:val="both"/>
        <w:rPr>
          <w:rFonts w:ascii="Times New Roman" w:hAnsi="Times New Roman" w:cs="Times New Roman"/>
        </w:rPr>
      </w:pPr>
      <w:r w:rsidRPr="0075221E">
        <w:rPr>
          <w:rFonts w:ascii="Times New Roman" w:hAnsi="Times New Roman" w:cs="Times New Roman"/>
        </w:rPr>
        <w:t>GSS (Ghana</w:t>
      </w:r>
      <w:r w:rsidRPr="0075221E">
        <w:rPr>
          <w:rFonts w:ascii="Times New Roman" w:hAnsi="Times New Roman" w:cs="Times New Roman"/>
          <w:spacing w:val="3"/>
        </w:rPr>
        <w:t xml:space="preserve"> </w:t>
      </w:r>
      <w:r w:rsidRPr="0075221E">
        <w:rPr>
          <w:rFonts w:ascii="Times New Roman" w:hAnsi="Times New Roman" w:cs="Times New Roman"/>
        </w:rPr>
        <w:t>Statistical</w:t>
      </w:r>
      <w:r w:rsidRPr="0075221E">
        <w:rPr>
          <w:rFonts w:ascii="Times New Roman" w:hAnsi="Times New Roman" w:cs="Times New Roman"/>
          <w:spacing w:val="3"/>
        </w:rPr>
        <w:t xml:space="preserve"> </w:t>
      </w:r>
      <w:r w:rsidRPr="0075221E">
        <w:rPr>
          <w:rFonts w:ascii="Times New Roman" w:hAnsi="Times New Roman" w:cs="Times New Roman"/>
        </w:rPr>
        <w:t>Service) (2005).</w:t>
      </w:r>
      <w:r w:rsidRPr="0075221E">
        <w:rPr>
          <w:rFonts w:ascii="Times New Roman" w:hAnsi="Times New Roman" w:cs="Times New Roman"/>
          <w:spacing w:val="35"/>
        </w:rPr>
        <w:t xml:space="preserve"> </w:t>
      </w:r>
      <w:r w:rsidRPr="0075221E">
        <w:rPr>
          <w:rFonts w:ascii="Times New Roman" w:hAnsi="Times New Roman" w:cs="Times New Roman"/>
          <w:i/>
          <w:spacing w:val="-3"/>
        </w:rPr>
        <w:t>Demographic,</w:t>
      </w:r>
      <w:r w:rsidRPr="0075221E">
        <w:rPr>
          <w:rFonts w:ascii="Times New Roman" w:hAnsi="Times New Roman" w:cs="Times New Roman"/>
          <w:i/>
        </w:rPr>
        <w:t xml:space="preserve"> </w:t>
      </w:r>
      <w:r w:rsidRPr="0075221E">
        <w:rPr>
          <w:rFonts w:ascii="Times New Roman" w:hAnsi="Times New Roman" w:cs="Times New Roman"/>
          <w:i/>
          <w:spacing w:val="-3"/>
        </w:rPr>
        <w:t>health</w:t>
      </w:r>
      <w:r w:rsidRPr="0075221E">
        <w:rPr>
          <w:rFonts w:ascii="Times New Roman" w:hAnsi="Times New Roman" w:cs="Times New Roman"/>
          <w:i/>
          <w:spacing w:val="-1"/>
        </w:rPr>
        <w:t xml:space="preserve"> </w:t>
      </w:r>
      <w:r w:rsidRPr="0075221E">
        <w:rPr>
          <w:rFonts w:ascii="Times New Roman" w:hAnsi="Times New Roman" w:cs="Times New Roman"/>
          <w:i/>
        </w:rPr>
        <w:t>and</w:t>
      </w:r>
      <w:r w:rsidRPr="0075221E">
        <w:rPr>
          <w:rFonts w:ascii="Times New Roman" w:hAnsi="Times New Roman" w:cs="Times New Roman"/>
          <w:i/>
          <w:spacing w:val="-1"/>
        </w:rPr>
        <w:t xml:space="preserve"> </w:t>
      </w:r>
      <w:r w:rsidRPr="0075221E">
        <w:rPr>
          <w:rFonts w:ascii="Times New Roman" w:hAnsi="Times New Roman" w:cs="Times New Roman"/>
          <w:i/>
          <w:spacing w:val="-4"/>
        </w:rPr>
        <w:t>economic</w:t>
      </w:r>
      <w:r w:rsidRPr="0075221E">
        <w:rPr>
          <w:rFonts w:ascii="Times New Roman" w:hAnsi="Times New Roman" w:cs="Times New Roman"/>
          <w:i/>
          <w:spacing w:val="-1"/>
        </w:rPr>
        <w:t xml:space="preserve"> </w:t>
      </w:r>
      <w:r w:rsidRPr="0075221E">
        <w:rPr>
          <w:rFonts w:ascii="Times New Roman" w:hAnsi="Times New Roman" w:cs="Times New Roman"/>
          <w:i/>
          <w:spacing w:val="-2"/>
        </w:rPr>
        <w:t>char</w:t>
      </w:r>
      <w:r w:rsidRPr="0075221E">
        <w:rPr>
          <w:rFonts w:ascii="Times New Roman" w:hAnsi="Times New Roman" w:cs="Times New Roman"/>
          <w:i/>
          <w:spacing w:val="-1"/>
        </w:rPr>
        <w:t>acteristics:</w:t>
      </w:r>
      <w:r w:rsidRPr="0075221E">
        <w:rPr>
          <w:rFonts w:ascii="Times New Roman" w:hAnsi="Times New Roman" w:cs="Times New Roman"/>
          <w:i/>
          <w:spacing w:val="21"/>
        </w:rPr>
        <w:t xml:space="preserve"> </w:t>
      </w:r>
      <w:r w:rsidRPr="0075221E">
        <w:rPr>
          <w:rFonts w:ascii="Times New Roman" w:hAnsi="Times New Roman" w:cs="Times New Roman"/>
          <w:i/>
          <w:spacing w:val="-4"/>
        </w:rPr>
        <w:t>R</w:t>
      </w:r>
      <w:r w:rsidRPr="0075221E">
        <w:rPr>
          <w:rFonts w:ascii="Times New Roman" w:hAnsi="Times New Roman" w:cs="Times New Roman"/>
          <w:i/>
          <w:spacing w:val="-5"/>
        </w:rPr>
        <w:t>ep</w:t>
      </w:r>
      <w:r w:rsidRPr="0075221E">
        <w:rPr>
          <w:rFonts w:ascii="Times New Roman" w:hAnsi="Times New Roman" w:cs="Times New Roman"/>
          <w:i/>
          <w:spacing w:val="-4"/>
        </w:rPr>
        <w:t>ort</w:t>
      </w:r>
      <w:r w:rsidRPr="0075221E">
        <w:rPr>
          <w:rFonts w:ascii="Times New Roman" w:hAnsi="Times New Roman" w:cs="Times New Roman"/>
          <w:i/>
          <w:spacing w:val="27"/>
          <w:w w:val="107"/>
        </w:rPr>
        <w:t xml:space="preserve"> </w:t>
      </w:r>
      <w:r w:rsidRPr="0075221E">
        <w:rPr>
          <w:rFonts w:ascii="Times New Roman" w:hAnsi="Times New Roman" w:cs="Times New Roman"/>
          <w:i/>
        </w:rPr>
        <w:t>on</w:t>
      </w:r>
      <w:r w:rsidRPr="0075221E">
        <w:rPr>
          <w:rFonts w:ascii="Times New Roman" w:hAnsi="Times New Roman" w:cs="Times New Roman"/>
          <w:i/>
          <w:spacing w:val="5"/>
        </w:rPr>
        <w:t xml:space="preserve"> </w:t>
      </w:r>
      <w:r w:rsidRPr="0075221E">
        <w:rPr>
          <w:rFonts w:ascii="Times New Roman" w:hAnsi="Times New Roman" w:cs="Times New Roman"/>
          <w:i/>
        </w:rPr>
        <w:t>the</w:t>
      </w:r>
      <w:r w:rsidRPr="0075221E">
        <w:rPr>
          <w:rFonts w:ascii="Times New Roman" w:hAnsi="Times New Roman" w:cs="Times New Roman"/>
          <w:i/>
          <w:spacing w:val="5"/>
        </w:rPr>
        <w:t xml:space="preserve"> </w:t>
      </w:r>
      <w:r w:rsidRPr="0075221E">
        <w:rPr>
          <w:rFonts w:ascii="Times New Roman" w:hAnsi="Times New Roman" w:cs="Times New Roman"/>
          <w:i/>
        </w:rPr>
        <w:t>2000</w:t>
      </w:r>
      <w:r w:rsidRPr="0075221E">
        <w:rPr>
          <w:rFonts w:ascii="Times New Roman" w:hAnsi="Times New Roman" w:cs="Times New Roman"/>
          <w:i/>
          <w:spacing w:val="4"/>
        </w:rPr>
        <w:t xml:space="preserve"> </w:t>
      </w:r>
      <w:r w:rsidRPr="0075221E">
        <w:rPr>
          <w:rFonts w:ascii="Times New Roman" w:hAnsi="Times New Roman" w:cs="Times New Roman"/>
          <w:i/>
          <w:spacing w:val="-3"/>
        </w:rPr>
        <w:t>population</w:t>
      </w:r>
      <w:r w:rsidRPr="0075221E">
        <w:rPr>
          <w:rFonts w:ascii="Times New Roman" w:hAnsi="Times New Roman" w:cs="Times New Roman"/>
          <w:i/>
          <w:spacing w:val="6"/>
        </w:rPr>
        <w:t xml:space="preserve"> </w:t>
      </w:r>
      <w:r w:rsidRPr="0075221E">
        <w:rPr>
          <w:rFonts w:ascii="Times New Roman" w:hAnsi="Times New Roman" w:cs="Times New Roman"/>
          <w:i/>
        </w:rPr>
        <w:t>and</w:t>
      </w:r>
      <w:r w:rsidRPr="0075221E">
        <w:rPr>
          <w:rFonts w:ascii="Times New Roman" w:hAnsi="Times New Roman" w:cs="Times New Roman"/>
          <w:i/>
          <w:spacing w:val="5"/>
        </w:rPr>
        <w:t xml:space="preserve"> </w:t>
      </w:r>
      <w:r w:rsidRPr="0075221E">
        <w:rPr>
          <w:rFonts w:ascii="Times New Roman" w:hAnsi="Times New Roman" w:cs="Times New Roman"/>
          <w:i/>
        </w:rPr>
        <w:t>housing</w:t>
      </w:r>
      <w:r w:rsidRPr="0075221E">
        <w:rPr>
          <w:rFonts w:ascii="Times New Roman" w:hAnsi="Times New Roman" w:cs="Times New Roman"/>
          <w:i/>
          <w:spacing w:val="5"/>
        </w:rPr>
        <w:t xml:space="preserve"> </w:t>
      </w:r>
      <w:r w:rsidRPr="0075221E">
        <w:rPr>
          <w:rFonts w:ascii="Times New Roman" w:hAnsi="Times New Roman" w:cs="Times New Roman"/>
          <w:i/>
          <w:spacing w:val="-3"/>
        </w:rPr>
        <w:t>census.</w:t>
      </w:r>
      <w:r w:rsidRPr="0075221E">
        <w:rPr>
          <w:rFonts w:ascii="Times New Roman" w:hAnsi="Times New Roman" w:cs="Times New Roman"/>
          <w:i/>
          <w:spacing w:val="39"/>
        </w:rPr>
        <w:t xml:space="preserve"> </w:t>
      </w:r>
      <w:r w:rsidRPr="0075221E">
        <w:rPr>
          <w:rFonts w:ascii="Times New Roman" w:hAnsi="Times New Roman" w:cs="Times New Roman"/>
        </w:rPr>
        <w:t>(Statistical</w:t>
      </w:r>
      <w:r w:rsidRPr="0075221E">
        <w:rPr>
          <w:rFonts w:ascii="Times New Roman" w:hAnsi="Times New Roman" w:cs="Times New Roman"/>
          <w:spacing w:val="10"/>
        </w:rPr>
        <w:t xml:space="preserve"> </w:t>
      </w:r>
      <w:r w:rsidRPr="0075221E">
        <w:rPr>
          <w:rFonts w:ascii="Times New Roman" w:hAnsi="Times New Roman" w:cs="Times New Roman"/>
        </w:rPr>
        <w:t>Service,</w:t>
      </w:r>
      <w:r w:rsidRPr="0075221E">
        <w:rPr>
          <w:rFonts w:ascii="Times New Roman" w:hAnsi="Times New Roman" w:cs="Times New Roman"/>
          <w:spacing w:val="12"/>
        </w:rPr>
        <w:t xml:space="preserve"> </w:t>
      </w:r>
      <w:r w:rsidRPr="0075221E">
        <w:rPr>
          <w:rFonts w:ascii="Times New Roman" w:hAnsi="Times New Roman" w:cs="Times New Roman"/>
          <w:spacing w:val="-5"/>
        </w:rPr>
        <w:t>P.O.</w:t>
      </w:r>
      <w:r w:rsidRPr="0075221E">
        <w:rPr>
          <w:rFonts w:ascii="Times New Roman" w:hAnsi="Times New Roman" w:cs="Times New Roman"/>
          <w:spacing w:val="10"/>
        </w:rPr>
        <w:t xml:space="preserve"> </w:t>
      </w:r>
      <w:r w:rsidRPr="0075221E">
        <w:rPr>
          <w:rFonts w:ascii="Times New Roman" w:hAnsi="Times New Roman" w:cs="Times New Roman"/>
          <w:spacing w:val="-3"/>
        </w:rPr>
        <w:t>Box</w:t>
      </w:r>
      <w:r w:rsidRPr="0075221E">
        <w:rPr>
          <w:rFonts w:ascii="Times New Roman" w:hAnsi="Times New Roman" w:cs="Times New Roman"/>
          <w:spacing w:val="11"/>
        </w:rPr>
        <w:t xml:space="preserve"> </w:t>
      </w:r>
      <w:r w:rsidRPr="0075221E">
        <w:rPr>
          <w:rFonts w:ascii="Times New Roman" w:hAnsi="Times New Roman" w:cs="Times New Roman"/>
        </w:rPr>
        <w:t>1098,</w:t>
      </w:r>
      <w:r w:rsidRPr="0075221E">
        <w:rPr>
          <w:rFonts w:ascii="Times New Roman" w:hAnsi="Times New Roman" w:cs="Times New Roman"/>
          <w:spacing w:val="12"/>
        </w:rPr>
        <w:t xml:space="preserve"> </w:t>
      </w:r>
      <w:r w:rsidRPr="0075221E">
        <w:rPr>
          <w:rFonts w:ascii="Times New Roman" w:hAnsi="Times New Roman" w:cs="Times New Roman"/>
        </w:rPr>
        <w:t>Accra,</w:t>
      </w:r>
      <w:r w:rsidRPr="0075221E">
        <w:rPr>
          <w:rFonts w:ascii="Times New Roman" w:hAnsi="Times New Roman" w:cs="Times New Roman"/>
          <w:spacing w:val="27"/>
        </w:rPr>
        <w:t xml:space="preserve"> </w:t>
      </w:r>
      <w:r w:rsidRPr="0075221E">
        <w:rPr>
          <w:rFonts w:ascii="Times New Roman" w:hAnsi="Times New Roman" w:cs="Times New Roman"/>
        </w:rPr>
        <w:t>Ghana).</w:t>
      </w:r>
    </w:p>
    <w:p w14:paraId="42072F2F" w14:textId="77777777" w:rsidR="00EA2905" w:rsidRPr="0075221E" w:rsidRDefault="00EA2905" w:rsidP="0075221E">
      <w:pPr>
        <w:spacing w:after="0" w:line="240" w:lineRule="auto"/>
        <w:ind w:left="720" w:hanging="720"/>
        <w:jc w:val="both"/>
        <w:rPr>
          <w:rFonts w:ascii="Times New Roman" w:hAnsi="Times New Roman" w:cs="Times New Roman"/>
        </w:rPr>
      </w:pPr>
      <w:r w:rsidRPr="0075221E">
        <w:rPr>
          <w:rFonts w:ascii="Times New Roman" w:hAnsi="Times New Roman" w:cs="Times New Roman"/>
        </w:rPr>
        <w:t xml:space="preserve">GSS (Ghana Statistical Service) (2006) </w:t>
      </w:r>
      <w:r w:rsidRPr="0075221E">
        <w:rPr>
          <w:rFonts w:ascii="Times New Roman" w:hAnsi="Times New Roman" w:cs="Times New Roman"/>
          <w:i/>
        </w:rPr>
        <w:t>2003 National Industrial Census Main Report: Phases I and II Report, Main Results and Methodology</w:t>
      </w:r>
      <w:r w:rsidRPr="0075221E">
        <w:rPr>
          <w:rFonts w:ascii="Times New Roman" w:hAnsi="Times New Roman" w:cs="Times New Roman"/>
        </w:rPr>
        <w:t>, Accra, October.</w:t>
      </w:r>
    </w:p>
    <w:p w14:paraId="28A9E94E" w14:textId="77777777" w:rsidR="0075221E" w:rsidRDefault="0075221E" w:rsidP="0075221E">
      <w:pPr>
        <w:spacing w:after="0" w:line="240" w:lineRule="auto"/>
        <w:ind w:left="720" w:hanging="720"/>
        <w:jc w:val="both"/>
        <w:rPr>
          <w:rFonts w:ascii="Times New Roman" w:eastAsia="Times New Roman" w:hAnsi="Times New Roman" w:cs="Times New Roman"/>
          <w:spacing w:val="10"/>
        </w:rPr>
      </w:pPr>
      <w:r w:rsidRPr="0075221E">
        <w:rPr>
          <w:rFonts w:ascii="Times New Roman" w:hAnsi="Times New Roman" w:cs="Times New Roman"/>
        </w:rPr>
        <w:t xml:space="preserve">GSS (Ghana Statistical Service) (2007) </w:t>
      </w:r>
      <w:r w:rsidRPr="0075221E">
        <w:rPr>
          <w:rFonts w:ascii="Times New Roman" w:eastAsia="Times New Roman" w:hAnsi="Times New Roman" w:cs="Times New Roman"/>
          <w:spacing w:val="10"/>
        </w:rPr>
        <w:t>Pattern and Trends of Poverty in Ghana: 1991-2006, Accra, April 2007.</w:t>
      </w:r>
    </w:p>
    <w:p w14:paraId="196816E7" w14:textId="77777777" w:rsidR="004B24E3" w:rsidRPr="0075221E" w:rsidRDefault="004B24E3" w:rsidP="0075221E">
      <w:pPr>
        <w:spacing w:after="0" w:line="240" w:lineRule="auto"/>
        <w:ind w:left="720" w:hanging="720"/>
        <w:jc w:val="both"/>
        <w:rPr>
          <w:rFonts w:ascii="Times New Roman" w:hAnsi="Times New Roman" w:cs="Times New Roman"/>
        </w:rPr>
      </w:pPr>
      <w:r w:rsidRPr="0075221E">
        <w:rPr>
          <w:rFonts w:ascii="Times New Roman" w:hAnsi="Times New Roman" w:cs="Times New Roman"/>
        </w:rPr>
        <w:t>GSS (Ghana Statistical Service) (2014) Poverty Profile in Ghan</w:t>
      </w:r>
      <w:r w:rsidR="0075221E" w:rsidRPr="0075221E">
        <w:rPr>
          <w:rFonts w:ascii="Times New Roman" w:hAnsi="Times New Roman" w:cs="Times New Roman"/>
        </w:rPr>
        <w:t>a</w:t>
      </w:r>
      <w:r w:rsidRPr="0075221E">
        <w:rPr>
          <w:rFonts w:ascii="Times New Roman" w:hAnsi="Times New Roman" w:cs="Times New Roman"/>
        </w:rPr>
        <w:t>: 2005-2013,</w:t>
      </w:r>
      <w:r w:rsidR="0075221E" w:rsidRPr="0075221E">
        <w:rPr>
          <w:rFonts w:ascii="Times New Roman" w:hAnsi="Times New Roman" w:cs="Times New Roman"/>
        </w:rPr>
        <w:t xml:space="preserve"> Accra, August 2014.</w:t>
      </w:r>
    </w:p>
    <w:p w14:paraId="49434CEC" w14:textId="77777777" w:rsidR="00B34AF5" w:rsidRPr="0075221E" w:rsidRDefault="00B34AF5" w:rsidP="0075221E">
      <w:pPr>
        <w:spacing w:after="0" w:line="240" w:lineRule="auto"/>
        <w:ind w:left="720" w:hanging="720"/>
        <w:jc w:val="both"/>
        <w:rPr>
          <w:rFonts w:ascii="Times New Roman" w:hAnsi="Times New Roman" w:cs="Times New Roman"/>
        </w:rPr>
      </w:pPr>
      <w:r w:rsidRPr="0075221E">
        <w:rPr>
          <w:rFonts w:ascii="Times New Roman" w:hAnsi="Times New Roman" w:cs="Times New Roman"/>
        </w:rPr>
        <w:t xml:space="preserve">GSS (Ghana Statistical Service) (2015) </w:t>
      </w:r>
      <w:proofErr w:type="gramStart"/>
      <w:r w:rsidRPr="0075221E">
        <w:rPr>
          <w:rFonts w:ascii="Times New Roman" w:hAnsi="Times New Roman" w:cs="Times New Roman"/>
          <w:i/>
        </w:rPr>
        <w:t>The</w:t>
      </w:r>
      <w:proofErr w:type="gramEnd"/>
      <w:r w:rsidRPr="0075221E">
        <w:rPr>
          <w:rFonts w:ascii="Times New Roman" w:hAnsi="Times New Roman" w:cs="Times New Roman"/>
          <w:i/>
        </w:rPr>
        <w:t xml:space="preserve"> Integrated Business Establishment Survey</w:t>
      </w:r>
      <w:r w:rsidRPr="0075221E">
        <w:rPr>
          <w:rFonts w:ascii="Times New Roman" w:hAnsi="Times New Roman" w:cs="Times New Roman"/>
        </w:rPr>
        <w:t xml:space="preserve"> (IBES), Summary Report, Ghana Statistical Office, Accra, September 2015.</w:t>
      </w:r>
    </w:p>
    <w:p w14:paraId="35EACBA2" w14:textId="77777777" w:rsidR="00EA2905" w:rsidRPr="0075221E" w:rsidRDefault="00EA2905" w:rsidP="0075221E">
      <w:pPr>
        <w:spacing w:after="0" w:line="240" w:lineRule="auto"/>
        <w:ind w:left="720" w:hanging="720"/>
        <w:jc w:val="both"/>
        <w:rPr>
          <w:rFonts w:ascii="Times New Roman" w:hAnsi="Times New Roman" w:cs="Times New Roman"/>
        </w:rPr>
      </w:pPr>
      <w:r w:rsidRPr="0075221E">
        <w:rPr>
          <w:rFonts w:ascii="Times New Roman" w:hAnsi="Times New Roman" w:cs="Times New Roman"/>
        </w:rPr>
        <w:t>Teal, F. (2016) ‘Firm Size, Employment and Value-added in African Manufacturing Firms: Why Ghana needs its 1 per cent’, CSAE Working Paper WPS/2016-07.</w:t>
      </w:r>
    </w:p>
    <w:sectPr w:rsidR="00EA2905" w:rsidRPr="0075221E" w:rsidSect="00AB1E9F">
      <w:footerReference w:type="defaul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41349" w14:textId="77777777" w:rsidR="005E1B99" w:rsidRDefault="005E1B99" w:rsidP="00AB1E9F">
      <w:pPr>
        <w:spacing w:after="0" w:line="240" w:lineRule="auto"/>
      </w:pPr>
      <w:r>
        <w:separator/>
      </w:r>
    </w:p>
  </w:endnote>
  <w:endnote w:type="continuationSeparator" w:id="0">
    <w:p w14:paraId="6DBC33AD" w14:textId="77777777" w:rsidR="005E1B99" w:rsidRDefault="005E1B99" w:rsidP="00AB1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565121"/>
      <w:docPartObj>
        <w:docPartGallery w:val="Page Numbers (Bottom of Page)"/>
        <w:docPartUnique/>
      </w:docPartObj>
    </w:sdtPr>
    <w:sdtEndPr>
      <w:rPr>
        <w:rFonts w:ascii="Times New Roman" w:hAnsi="Times New Roman" w:cs="Times New Roman"/>
        <w:noProof/>
      </w:rPr>
    </w:sdtEndPr>
    <w:sdtContent>
      <w:p w14:paraId="6F80034F" w14:textId="77777777" w:rsidR="004C0F1D" w:rsidRPr="00AB1E9F" w:rsidRDefault="004C0F1D">
        <w:pPr>
          <w:pStyle w:val="Footer"/>
          <w:jc w:val="right"/>
          <w:rPr>
            <w:rFonts w:ascii="Times New Roman" w:hAnsi="Times New Roman" w:cs="Times New Roman"/>
          </w:rPr>
        </w:pPr>
        <w:r w:rsidRPr="00AB1E9F">
          <w:rPr>
            <w:rFonts w:ascii="Times New Roman" w:hAnsi="Times New Roman" w:cs="Times New Roman"/>
          </w:rPr>
          <w:fldChar w:fldCharType="begin"/>
        </w:r>
        <w:r w:rsidRPr="00AB1E9F">
          <w:rPr>
            <w:rFonts w:ascii="Times New Roman" w:hAnsi="Times New Roman" w:cs="Times New Roman"/>
          </w:rPr>
          <w:instrText xml:space="preserve"> PAGE   \* MERGEFORMAT </w:instrText>
        </w:r>
        <w:r w:rsidRPr="00AB1E9F">
          <w:rPr>
            <w:rFonts w:ascii="Times New Roman" w:hAnsi="Times New Roman" w:cs="Times New Roman"/>
          </w:rPr>
          <w:fldChar w:fldCharType="separate"/>
        </w:r>
        <w:r w:rsidR="006D2C1D">
          <w:rPr>
            <w:rFonts w:ascii="Times New Roman" w:hAnsi="Times New Roman" w:cs="Times New Roman"/>
            <w:noProof/>
          </w:rPr>
          <w:t>11</w:t>
        </w:r>
        <w:r w:rsidRPr="00AB1E9F">
          <w:rPr>
            <w:rFonts w:ascii="Times New Roman" w:hAnsi="Times New Roman" w:cs="Times New Roman"/>
            <w:noProof/>
          </w:rPr>
          <w:fldChar w:fldCharType="end"/>
        </w:r>
      </w:p>
    </w:sdtContent>
  </w:sdt>
  <w:p w14:paraId="1D0BEDC1" w14:textId="77777777" w:rsidR="004C0F1D" w:rsidRDefault="004C0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329AB" w14:textId="77777777" w:rsidR="005E1B99" w:rsidRDefault="005E1B99" w:rsidP="00AB1E9F">
      <w:pPr>
        <w:spacing w:after="0" w:line="240" w:lineRule="auto"/>
      </w:pPr>
      <w:r>
        <w:separator/>
      </w:r>
    </w:p>
  </w:footnote>
  <w:footnote w:type="continuationSeparator" w:id="0">
    <w:p w14:paraId="5ED2C191" w14:textId="77777777" w:rsidR="005E1B99" w:rsidRDefault="005E1B99" w:rsidP="00AB1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2BB"/>
    <w:multiLevelType w:val="hybridMultilevel"/>
    <w:tmpl w:val="1B8C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44BB4"/>
    <w:multiLevelType w:val="hybridMultilevel"/>
    <w:tmpl w:val="EC704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7123C"/>
    <w:multiLevelType w:val="hybridMultilevel"/>
    <w:tmpl w:val="8E641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D842D4"/>
    <w:multiLevelType w:val="hybridMultilevel"/>
    <w:tmpl w:val="7952B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52BB5"/>
    <w:multiLevelType w:val="hybridMultilevel"/>
    <w:tmpl w:val="1574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008CC"/>
    <w:multiLevelType w:val="hybridMultilevel"/>
    <w:tmpl w:val="4CF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4C"/>
    <w:rsid w:val="00001264"/>
    <w:rsid w:val="00001BB5"/>
    <w:rsid w:val="00004F3E"/>
    <w:rsid w:val="00031D04"/>
    <w:rsid w:val="00032BE0"/>
    <w:rsid w:val="00077DFC"/>
    <w:rsid w:val="00085264"/>
    <w:rsid w:val="00086862"/>
    <w:rsid w:val="000909B8"/>
    <w:rsid w:val="000A2B26"/>
    <w:rsid w:val="000A43D5"/>
    <w:rsid w:val="000B0B1D"/>
    <w:rsid w:val="000C2071"/>
    <w:rsid w:val="000E05D7"/>
    <w:rsid w:val="000E5C2F"/>
    <w:rsid w:val="000E6207"/>
    <w:rsid w:val="000E64B1"/>
    <w:rsid w:val="00115377"/>
    <w:rsid w:val="00115901"/>
    <w:rsid w:val="001314BB"/>
    <w:rsid w:val="001518E9"/>
    <w:rsid w:val="00166B62"/>
    <w:rsid w:val="001704E9"/>
    <w:rsid w:val="00176173"/>
    <w:rsid w:val="00193503"/>
    <w:rsid w:val="001A0FF1"/>
    <w:rsid w:val="001B666A"/>
    <w:rsid w:val="00203E5A"/>
    <w:rsid w:val="00204EC5"/>
    <w:rsid w:val="00211ECD"/>
    <w:rsid w:val="002205B8"/>
    <w:rsid w:val="00235756"/>
    <w:rsid w:val="00236DD5"/>
    <w:rsid w:val="00254EC5"/>
    <w:rsid w:val="00291BE6"/>
    <w:rsid w:val="002B2195"/>
    <w:rsid w:val="002C0620"/>
    <w:rsid w:val="002C0B15"/>
    <w:rsid w:val="002C798A"/>
    <w:rsid w:val="002E22BD"/>
    <w:rsid w:val="002E6DF0"/>
    <w:rsid w:val="003009ED"/>
    <w:rsid w:val="003022A1"/>
    <w:rsid w:val="0030316A"/>
    <w:rsid w:val="00331B9B"/>
    <w:rsid w:val="0033368F"/>
    <w:rsid w:val="003367AD"/>
    <w:rsid w:val="003532AA"/>
    <w:rsid w:val="0036442B"/>
    <w:rsid w:val="003655F5"/>
    <w:rsid w:val="00367C94"/>
    <w:rsid w:val="00381BC2"/>
    <w:rsid w:val="0039096C"/>
    <w:rsid w:val="003926A1"/>
    <w:rsid w:val="003A322E"/>
    <w:rsid w:val="003B1687"/>
    <w:rsid w:val="003B39C8"/>
    <w:rsid w:val="003B76AF"/>
    <w:rsid w:val="003C181D"/>
    <w:rsid w:val="003C4BE9"/>
    <w:rsid w:val="003C5E86"/>
    <w:rsid w:val="003D26DA"/>
    <w:rsid w:val="003D41FF"/>
    <w:rsid w:val="003E1B22"/>
    <w:rsid w:val="00403D8E"/>
    <w:rsid w:val="004104B5"/>
    <w:rsid w:val="00412D7B"/>
    <w:rsid w:val="00413934"/>
    <w:rsid w:val="004149D8"/>
    <w:rsid w:val="004176AE"/>
    <w:rsid w:val="004223DE"/>
    <w:rsid w:val="00431F5B"/>
    <w:rsid w:val="00434FC8"/>
    <w:rsid w:val="00437E1F"/>
    <w:rsid w:val="00441E7A"/>
    <w:rsid w:val="004474F3"/>
    <w:rsid w:val="0045075B"/>
    <w:rsid w:val="004525A7"/>
    <w:rsid w:val="00460E69"/>
    <w:rsid w:val="00471403"/>
    <w:rsid w:val="004A7D7D"/>
    <w:rsid w:val="004B24E3"/>
    <w:rsid w:val="004C0F1D"/>
    <w:rsid w:val="004C287D"/>
    <w:rsid w:val="004C38C0"/>
    <w:rsid w:val="004D1ECD"/>
    <w:rsid w:val="004D4A88"/>
    <w:rsid w:val="004E0EC8"/>
    <w:rsid w:val="004E7696"/>
    <w:rsid w:val="004F3612"/>
    <w:rsid w:val="004F5ACF"/>
    <w:rsid w:val="004F5BB5"/>
    <w:rsid w:val="00500425"/>
    <w:rsid w:val="005102C4"/>
    <w:rsid w:val="00526EC1"/>
    <w:rsid w:val="00527873"/>
    <w:rsid w:val="005355B3"/>
    <w:rsid w:val="00540EA2"/>
    <w:rsid w:val="00542C0B"/>
    <w:rsid w:val="00555480"/>
    <w:rsid w:val="0058540E"/>
    <w:rsid w:val="00585DC3"/>
    <w:rsid w:val="005901AA"/>
    <w:rsid w:val="00592ADF"/>
    <w:rsid w:val="005D7FE1"/>
    <w:rsid w:val="005E1A11"/>
    <w:rsid w:val="005E1B99"/>
    <w:rsid w:val="005E2327"/>
    <w:rsid w:val="005E31AF"/>
    <w:rsid w:val="005F4569"/>
    <w:rsid w:val="005F647E"/>
    <w:rsid w:val="0060320F"/>
    <w:rsid w:val="00604E99"/>
    <w:rsid w:val="0061253E"/>
    <w:rsid w:val="00616E12"/>
    <w:rsid w:val="006304FC"/>
    <w:rsid w:val="00634E2A"/>
    <w:rsid w:val="0063524E"/>
    <w:rsid w:val="00646720"/>
    <w:rsid w:val="00647889"/>
    <w:rsid w:val="0066046F"/>
    <w:rsid w:val="00665458"/>
    <w:rsid w:val="00672C8F"/>
    <w:rsid w:val="00687744"/>
    <w:rsid w:val="0069462E"/>
    <w:rsid w:val="006A0939"/>
    <w:rsid w:val="006A1B38"/>
    <w:rsid w:val="006A540D"/>
    <w:rsid w:val="006A726F"/>
    <w:rsid w:val="006C5A68"/>
    <w:rsid w:val="006C71CE"/>
    <w:rsid w:val="006D175E"/>
    <w:rsid w:val="006D2C1D"/>
    <w:rsid w:val="006D2D4F"/>
    <w:rsid w:val="006D5525"/>
    <w:rsid w:val="006D634F"/>
    <w:rsid w:val="006E43E8"/>
    <w:rsid w:val="006E5CEC"/>
    <w:rsid w:val="006E6F47"/>
    <w:rsid w:val="006F1933"/>
    <w:rsid w:val="007227B9"/>
    <w:rsid w:val="00723A5D"/>
    <w:rsid w:val="00744444"/>
    <w:rsid w:val="007505A2"/>
    <w:rsid w:val="0075221E"/>
    <w:rsid w:val="00755305"/>
    <w:rsid w:val="00781889"/>
    <w:rsid w:val="00784655"/>
    <w:rsid w:val="00786E44"/>
    <w:rsid w:val="00792744"/>
    <w:rsid w:val="00797F29"/>
    <w:rsid w:val="007A1BAE"/>
    <w:rsid w:val="007A2FB9"/>
    <w:rsid w:val="007D154C"/>
    <w:rsid w:val="007D2EEC"/>
    <w:rsid w:val="007D7489"/>
    <w:rsid w:val="007E133F"/>
    <w:rsid w:val="007E4B26"/>
    <w:rsid w:val="007F50B5"/>
    <w:rsid w:val="00804EE7"/>
    <w:rsid w:val="00813765"/>
    <w:rsid w:val="00814A3C"/>
    <w:rsid w:val="00817624"/>
    <w:rsid w:val="00820B26"/>
    <w:rsid w:val="00831508"/>
    <w:rsid w:val="00837042"/>
    <w:rsid w:val="00851E4A"/>
    <w:rsid w:val="00853264"/>
    <w:rsid w:val="00854BC4"/>
    <w:rsid w:val="0086010D"/>
    <w:rsid w:val="008616FB"/>
    <w:rsid w:val="00871B3A"/>
    <w:rsid w:val="00884DF6"/>
    <w:rsid w:val="008A7ED6"/>
    <w:rsid w:val="008C6DD1"/>
    <w:rsid w:val="008D43B2"/>
    <w:rsid w:val="008D4E4D"/>
    <w:rsid w:val="008D5905"/>
    <w:rsid w:val="008E2610"/>
    <w:rsid w:val="008E411C"/>
    <w:rsid w:val="008E7E41"/>
    <w:rsid w:val="008F1375"/>
    <w:rsid w:val="008F6CA6"/>
    <w:rsid w:val="008F77F5"/>
    <w:rsid w:val="0091622D"/>
    <w:rsid w:val="00927F42"/>
    <w:rsid w:val="009379E6"/>
    <w:rsid w:val="00942E6E"/>
    <w:rsid w:val="009468A5"/>
    <w:rsid w:val="009500AF"/>
    <w:rsid w:val="00952451"/>
    <w:rsid w:val="00960804"/>
    <w:rsid w:val="009648A2"/>
    <w:rsid w:val="00986C5B"/>
    <w:rsid w:val="00990D5B"/>
    <w:rsid w:val="009A204D"/>
    <w:rsid w:val="009A2531"/>
    <w:rsid w:val="009B167F"/>
    <w:rsid w:val="009B3E17"/>
    <w:rsid w:val="009B651C"/>
    <w:rsid w:val="009E0FB8"/>
    <w:rsid w:val="00A00C25"/>
    <w:rsid w:val="00A11CB3"/>
    <w:rsid w:val="00A13DDB"/>
    <w:rsid w:val="00A27387"/>
    <w:rsid w:val="00A56436"/>
    <w:rsid w:val="00A67D7A"/>
    <w:rsid w:val="00A7593E"/>
    <w:rsid w:val="00A77116"/>
    <w:rsid w:val="00A77B8B"/>
    <w:rsid w:val="00A852FF"/>
    <w:rsid w:val="00A93FC7"/>
    <w:rsid w:val="00AA0C19"/>
    <w:rsid w:val="00AA3747"/>
    <w:rsid w:val="00AA5261"/>
    <w:rsid w:val="00AB1E9F"/>
    <w:rsid w:val="00AC6257"/>
    <w:rsid w:val="00AC751B"/>
    <w:rsid w:val="00AD0A8E"/>
    <w:rsid w:val="00AD1D6A"/>
    <w:rsid w:val="00AD5211"/>
    <w:rsid w:val="00AD70FD"/>
    <w:rsid w:val="00AE2B05"/>
    <w:rsid w:val="00AE3AD1"/>
    <w:rsid w:val="00AF5D65"/>
    <w:rsid w:val="00B05BD7"/>
    <w:rsid w:val="00B34AF5"/>
    <w:rsid w:val="00B4090F"/>
    <w:rsid w:val="00B40B0C"/>
    <w:rsid w:val="00B46859"/>
    <w:rsid w:val="00B4709D"/>
    <w:rsid w:val="00B50B8C"/>
    <w:rsid w:val="00BC7656"/>
    <w:rsid w:val="00BD157B"/>
    <w:rsid w:val="00BF2A6B"/>
    <w:rsid w:val="00C216C5"/>
    <w:rsid w:val="00C21B01"/>
    <w:rsid w:val="00C22D22"/>
    <w:rsid w:val="00C303F7"/>
    <w:rsid w:val="00C3336B"/>
    <w:rsid w:val="00C3596E"/>
    <w:rsid w:val="00C42401"/>
    <w:rsid w:val="00C57434"/>
    <w:rsid w:val="00C6014A"/>
    <w:rsid w:val="00C63485"/>
    <w:rsid w:val="00C7552D"/>
    <w:rsid w:val="00C82D4F"/>
    <w:rsid w:val="00C83EAC"/>
    <w:rsid w:val="00C8744C"/>
    <w:rsid w:val="00C96E72"/>
    <w:rsid w:val="00CA156E"/>
    <w:rsid w:val="00CA76AF"/>
    <w:rsid w:val="00CC5A64"/>
    <w:rsid w:val="00CC6742"/>
    <w:rsid w:val="00CD51C0"/>
    <w:rsid w:val="00CE36E8"/>
    <w:rsid w:val="00CE7E7A"/>
    <w:rsid w:val="00CF78AA"/>
    <w:rsid w:val="00D00D69"/>
    <w:rsid w:val="00D058E6"/>
    <w:rsid w:val="00D12D8E"/>
    <w:rsid w:val="00D136D9"/>
    <w:rsid w:val="00D42694"/>
    <w:rsid w:val="00D43242"/>
    <w:rsid w:val="00D61759"/>
    <w:rsid w:val="00D66EF8"/>
    <w:rsid w:val="00D70A20"/>
    <w:rsid w:val="00D73C1A"/>
    <w:rsid w:val="00D8041A"/>
    <w:rsid w:val="00D84191"/>
    <w:rsid w:val="00D869D3"/>
    <w:rsid w:val="00DB1EA8"/>
    <w:rsid w:val="00DB24B9"/>
    <w:rsid w:val="00DB71CD"/>
    <w:rsid w:val="00DD213B"/>
    <w:rsid w:val="00DD2521"/>
    <w:rsid w:val="00DF28AC"/>
    <w:rsid w:val="00DF546B"/>
    <w:rsid w:val="00E01EEB"/>
    <w:rsid w:val="00E030B2"/>
    <w:rsid w:val="00E06CAB"/>
    <w:rsid w:val="00E12064"/>
    <w:rsid w:val="00E151B4"/>
    <w:rsid w:val="00E15213"/>
    <w:rsid w:val="00E21741"/>
    <w:rsid w:val="00E26D86"/>
    <w:rsid w:val="00E44671"/>
    <w:rsid w:val="00E73C9E"/>
    <w:rsid w:val="00E775BC"/>
    <w:rsid w:val="00E82430"/>
    <w:rsid w:val="00E90E8E"/>
    <w:rsid w:val="00E939FE"/>
    <w:rsid w:val="00EA2905"/>
    <w:rsid w:val="00EA3785"/>
    <w:rsid w:val="00EA527D"/>
    <w:rsid w:val="00EB1046"/>
    <w:rsid w:val="00ED05FB"/>
    <w:rsid w:val="00EE3731"/>
    <w:rsid w:val="00EE629C"/>
    <w:rsid w:val="00EF63D2"/>
    <w:rsid w:val="00F22D78"/>
    <w:rsid w:val="00F252E0"/>
    <w:rsid w:val="00F42C56"/>
    <w:rsid w:val="00F50C14"/>
    <w:rsid w:val="00F52234"/>
    <w:rsid w:val="00F53DAD"/>
    <w:rsid w:val="00F60A22"/>
    <w:rsid w:val="00F612B6"/>
    <w:rsid w:val="00F61ED7"/>
    <w:rsid w:val="00F675A8"/>
    <w:rsid w:val="00F712AE"/>
    <w:rsid w:val="00F71A6F"/>
    <w:rsid w:val="00F73527"/>
    <w:rsid w:val="00F80E58"/>
    <w:rsid w:val="00F81872"/>
    <w:rsid w:val="00F8551D"/>
    <w:rsid w:val="00F94218"/>
    <w:rsid w:val="00F9704A"/>
    <w:rsid w:val="00FA0461"/>
    <w:rsid w:val="00FA1722"/>
    <w:rsid w:val="00FA6B28"/>
    <w:rsid w:val="00FA6C0B"/>
    <w:rsid w:val="00FB1839"/>
    <w:rsid w:val="00FB5108"/>
    <w:rsid w:val="00FD3586"/>
    <w:rsid w:val="00FD656C"/>
    <w:rsid w:val="00FE2933"/>
    <w:rsid w:val="00FE7343"/>
    <w:rsid w:val="00FF51C5"/>
    <w:rsid w:val="00FF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B67A"/>
  <w15:docId w15:val="{DA3CEBA2-D210-4EA4-8E95-6E17E44B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1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2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78"/>
    <w:rPr>
      <w:rFonts w:ascii="Segoe UI" w:hAnsi="Segoe UI" w:cs="Segoe UI"/>
      <w:sz w:val="18"/>
      <w:szCs w:val="18"/>
    </w:rPr>
  </w:style>
  <w:style w:type="paragraph" w:styleId="Header">
    <w:name w:val="header"/>
    <w:basedOn w:val="Normal"/>
    <w:link w:val="HeaderChar"/>
    <w:uiPriority w:val="99"/>
    <w:unhideWhenUsed/>
    <w:rsid w:val="00AB1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F"/>
  </w:style>
  <w:style w:type="paragraph" w:styleId="Footer">
    <w:name w:val="footer"/>
    <w:basedOn w:val="Normal"/>
    <w:link w:val="FooterChar"/>
    <w:uiPriority w:val="99"/>
    <w:unhideWhenUsed/>
    <w:rsid w:val="00AB1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F"/>
  </w:style>
  <w:style w:type="paragraph" w:styleId="ListParagraph">
    <w:name w:val="List Paragraph"/>
    <w:basedOn w:val="Normal"/>
    <w:uiPriority w:val="34"/>
    <w:qFormat/>
    <w:rsid w:val="00DD2521"/>
    <w:pPr>
      <w:ind w:left="720"/>
      <w:contextualSpacing/>
    </w:pPr>
  </w:style>
  <w:style w:type="character" w:styleId="CommentReference">
    <w:name w:val="annotation reference"/>
    <w:basedOn w:val="DefaultParagraphFont"/>
    <w:uiPriority w:val="99"/>
    <w:semiHidden/>
    <w:unhideWhenUsed/>
    <w:rsid w:val="00820B26"/>
    <w:rPr>
      <w:sz w:val="16"/>
      <w:szCs w:val="16"/>
    </w:rPr>
  </w:style>
  <w:style w:type="paragraph" w:styleId="CommentText">
    <w:name w:val="annotation text"/>
    <w:basedOn w:val="Normal"/>
    <w:link w:val="CommentTextChar"/>
    <w:uiPriority w:val="99"/>
    <w:semiHidden/>
    <w:unhideWhenUsed/>
    <w:rsid w:val="00820B26"/>
    <w:pPr>
      <w:spacing w:line="240" w:lineRule="auto"/>
    </w:pPr>
    <w:rPr>
      <w:sz w:val="20"/>
      <w:szCs w:val="20"/>
    </w:rPr>
  </w:style>
  <w:style w:type="character" w:customStyle="1" w:styleId="CommentTextChar">
    <w:name w:val="Comment Text Char"/>
    <w:basedOn w:val="DefaultParagraphFont"/>
    <w:link w:val="CommentText"/>
    <w:uiPriority w:val="99"/>
    <w:semiHidden/>
    <w:rsid w:val="00820B26"/>
    <w:rPr>
      <w:sz w:val="20"/>
      <w:szCs w:val="20"/>
    </w:rPr>
  </w:style>
  <w:style w:type="paragraph" w:styleId="CommentSubject">
    <w:name w:val="annotation subject"/>
    <w:basedOn w:val="CommentText"/>
    <w:next w:val="CommentText"/>
    <w:link w:val="CommentSubjectChar"/>
    <w:uiPriority w:val="99"/>
    <w:semiHidden/>
    <w:unhideWhenUsed/>
    <w:rsid w:val="00820B26"/>
    <w:rPr>
      <w:b/>
      <w:bCs/>
    </w:rPr>
  </w:style>
  <w:style w:type="character" w:customStyle="1" w:styleId="CommentSubjectChar">
    <w:name w:val="Comment Subject Char"/>
    <w:basedOn w:val="CommentTextChar"/>
    <w:link w:val="CommentSubject"/>
    <w:uiPriority w:val="99"/>
    <w:semiHidden/>
    <w:rsid w:val="00820B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Teal</dc:creator>
  <cp:lastModifiedBy>Francis Teal</cp:lastModifiedBy>
  <cp:revision>2</cp:revision>
  <cp:lastPrinted>2017-01-23T17:42:00Z</cp:lastPrinted>
  <dcterms:created xsi:type="dcterms:W3CDTF">2017-10-03T14:24:00Z</dcterms:created>
  <dcterms:modified xsi:type="dcterms:W3CDTF">2017-10-03T14:24:00Z</dcterms:modified>
</cp:coreProperties>
</file>